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96" w:rsidRDefault="00B64996">
      <w:pPr>
        <w:pStyle w:val="Standard"/>
        <w:jc w:val="center"/>
        <w:rPr>
          <w:rFonts w:ascii="Times New Roman" w:hAnsi="Times New Roman" w:cs="Times New Roman"/>
          <w:sz w:val="40"/>
          <w:szCs w:val="40"/>
          <w:lang w:val="bg-BG"/>
        </w:rPr>
      </w:pPr>
    </w:p>
    <w:p w:rsidR="00B64996" w:rsidRDefault="008031E0">
      <w:pPr>
        <w:pStyle w:val="Standard"/>
        <w:jc w:val="center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НАРОДНО ЧИТАЛИЩЕ</w:t>
      </w:r>
    </w:p>
    <w:p w:rsidR="00B64996" w:rsidRPr="009B6986" w:rsidRDefault="009B6986" w:rsidP="009B6986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„ЕМИЛ ШЕКЕРДЖИЙСКИ-1919 г.</w:t>
      </w:r>
    </w:p>
    <w:p w:rsidR="00B64996" w:rsidRDefault="00B64996">
      <w:pPr>
        <w:pStyle w:val="Standard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</w:p>
    <w:p w:rsidR="00B64996" w:rsidRDefault="008031E0" w:rsidP="005121EC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36"/>
          <w:szCs w:val="36"/>
          <w:lang w:val="bg-BG"/>
        </w:rPr>
        <w:t>ОТЧЕТЕН ДОКЛАД</w:t>
      </w:r>
    </w:p>
    <w:p w:rsidR="00B64996" w:rsidRDefault="009B6986" w:rsidP="005121EC">
      <w:pPr>
        <w:pStyle w:val="Standard"/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ЗА ДЕЙНОСТА НА ЧИТАЛИЩЕТО ЗА 2023 г.</w:t>
      </w:r>
    </w:p>
    <w:p w:rsidR="00B64996" w:rsidRDefault="00B64996">
      <w:pPr>
        <w:pStyle w:val="Standard"/>
        <w:rPr>
          <w:rFonts w:ascii="Times New Roman" w:hAnsi="Times New Roman" w:cs="Times New Roman"/>
          <w:sz w:val="36"/>
          <w:szCs w:val="36"/>
          <w:lang w:val="bg-BG"/>
        </w:rPr>
      </w:pPr>
    </w:p>
    <w:p w:rsidR="00B64996" w:rsidRDefault="008031E0" w:rsidP="008C20C9">
      <w:pPr>
        <w:pStyle w:val="Standard"/>
        <w:ind w:firstLine="720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Според действащия Закон за Народните Читалища, те са юридически лица с нестопанска цел. В тяхната дейност могат да участват всички физически лица без ограничения във възраст и пол, имащи право на глас. Читалищата се управляват от Общото събрание, състоящо се от всички негови членове и неговите решения са задължителни за другите органи на читалището. Основната цел на всяко читалище е да удовлетворява потребностите на местната общност, като създава, опазва и разпространява духовните ценности.</w:t>
      </w:r>
    </w:p>
    <w:p w:rsidR="00B64996" w:rsidRDefault="008031E0" w:rsidP="008C20C9">
      <w:pPr>
        <w:pStyle w:val="Standard"/>
        <w:ind w:firstLine="720"/>
        <w:rPr>
          <w:rFonts w:ascii="Times New Roman" w:hAnsi="Times New Roman" w:cs="Times New Roman"/>
          <w:sz w:val="36"/>
          <w:szCs w:val="36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bg-BG"/>
        </w:rPr>
        <w:t>Част от</w:t>
      </w:r>
      <w:r w:rsidR="009B6986">
        <w:rPr>
          <w:rFonts w:ascii="Times New Roman" w:hAnsi="Times New Roman" w:cs="Times New Roman"/>
          <w:sz w:val="36"/>
          <w:szCs w:val="36"/>
          <w:lang w:val="bg-BG"/>
        </w:rPr>
        <w:t xml:space="preserve"> мероприятията</w:t>
      </w:r>
      <w:r>
        <w:rPr>
          <w:rFonts w:ascii="Times New Roman" w:hAnsi="Times New Roman" w:cs="Times New Roman"/>
          <w:sz w:val="36"/>
          <w:szCs w:val="36"/>
          <w:lang w:val="bg-BG"/>
        </w:rPr>
        <w:t xml:space="preserve"> се организираха самостоятелно, а други съвместно с Организацията на Евреите в България „Шалом“ , РОЕ „Шалом“- гр.София, с техните клубове, „Здраве“, клуба на ветераните, с център „Хай“, с община район „Възраждане“. Проведоха се традиционните инициативи по повод 19 февруари, 3 март, 8 март, 10 март –деня, в който честваме спасяването на българските евреи и депортацията на 11343 евреи от Тракия и Македония в </w:t>
      </w:r>
      <w:r>
        <w:rPr>
          <w:rFonts w:ascii="Times New Roman" w:hAnsi="Times New Roman" w:cs="Times New Roman"/>
          <w:sz w:val="36"/>
          <w:szCs w:val="36"/>
          <w:lang w:val="bg-BG"/>
        </w:rPr>
        <w:lastRenderedPageBreak/>
        <w:t>лагерите на смъртта, 24 май, 2 юни денят на Христо Ботев и падналите за свободата на България традиционния митинг – събор, посветен на гибелта на патрона на нашето читалище Емил Шекерджийски, който се провежда всяка година в местността Черенец-Кюстендилска област, деня на независимостта, деня на София и деня на Народните будители.</w:t>
      </w:r>
    </w:p>
    <w:p w:rsidR="00B64996" w:rsidRDefault="008031E0">
      <w:pPr>
        <w:pStyle w:val="Standard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Ще се опитам да изброя повечето от инициативите:</w:t>
      </w:r>
    </w:p>
    <w:p w:rsidR="009B6986" w:rsidRDefault="008031E0" w:rsidP="009B6986">
      <w:pPr>
        <w:pStyle w:val="Standard"/>
        <w:spacing w:line="240" w:lineRule="auto"/>
        <w:ind w:right="-180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- Редовната месечна рубрика във Фейсбук за „Изкуство, култура и литература“                                                                          - Среща-разгово</w:t>
      </w:r>
      <w:r w:rsidR="009B6986">
        <w:rPr>
          <w:rFonts w:ascii="Times New Roman" w:hAnsi="Times New Roman" w:cs="Times New Roman"/>
          <w:sz w:val="36"/>
          <w:szCs w:val="36"/>
          <w:lang w:val="bg-BG"/>
        </w:rPr>
        <w:t>р с писателката Ирина Габровска</w:t>
      </w:r>
      <w:r>
        <w:rPr>
          <w:rFonts w:ascii="Times New Roman" w:hAnsi="Times New Roman" w:cs="Times New Roman"/>
          <w:sz w:val="36"/>
          <w:szCs w:val="36"/>
          <w:lang w:val="bg-BG"/>
        </w:rPr>
        <w:t xml:space="preserve">                          - Репетиции на любителскат</w:t>
      </w:r>
      <w:r w:rsidR="009B6986">
        <w:rPr>
          <w:rFonts w:ascii="Times New Roman" w:hAnsi="Times New Roman" w:cs="Times New Roman"/>
          <w:sz w:val="36"/>
          <w:szCs w:val="36"/>
          <w:lang w:val="bg-BG"/>
        </w:rPr>
        <w:t xml:space="preserve">а театрална трупа за голям спектакъл, който ще се играе от септември 2024 г. </w:t>
      </w:r>
    </w:p>
    <w:p w:rsidR="003763E8" w:rsidRDefault="009B6986" w:rsidP="009B6986">
      <w:pPr>
        <w:pStyle w:val="Standard"/>
        <w:spacing w:line="240" w:lineRule="auto"/>
        <w:ind w:right="-180"/>
        <w:rPr>
          <w:rStyle w:val="a5"/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 xml:space="preserve">- </w:t>
      </w: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>Чествахме 79</w:t>
      </w:r>
      <w:r w:rsidR="008031E0"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 г. от геройската смърт на патрона на читалището Емил Шекерджийски в местноста „Черенец“ Кюстендилско.                                                                                - Участвахме в международна конференция за борбата с антисемитизма и опазване на еврейското наследство.                  - Рок група „Епизод“ у</w:t>
      </w:r>
      <w:r w:rsidR="005121EC">
        <w:rPr>
          <w:rStyle w:val="a5"/>
          <w:rFonts w:ascii="Times New Roman" w:hAnsi="Times New Roman" w:cs="Times New Roman"/>
          <w:sz w:val="36"/>
          <w:szCs w:val="36"/>
          <w:lang w:val="bg-BG"/>
        </w:rPr>
        <w:t>частва в множество концерти</w:t>
      </w:r>
      <w:r w:rsidR="008031E0"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.                                                                                         - Присъединихме се към ОЕБ Шалом за отбелязването на деня на Христо Ботев и отдаване на почит на загиналите за свободата и независимоста на България.                                                - Направихме разговор-интервю с Аврам Папаро по повод 24 май ден на светите братя Кирил и Методиѝ, на българската азбука , просвета, култура и на славянската книжовност.         </w:t>
      </w: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  - На 21 април 2023</w:t>
      </w:r>
      <w:r w:rsidR="008031E0"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 г. в </w:t>
      </w: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>зала Йерусалим на ОЕБ Шалом бе</w:t>
      </w:r>
      <w:r w:rsidR="008031E0"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 връчена Националната награда за литература „Валери Петров“</w:t>
      </w: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 на поета Виктор Самуилов. Наградата</w:t>
      </w:r>
      <w:r w:rsidR="008031E0"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 беше учредена от Сюза на българските писатели по случай сто годишнината от рождението на поета, публициста, драматурга, преводача и </w:t>
      </w:r>
      <w:r w:rsidR="008031E0">
        <w:rPr>
          <w:rStyle w:val="a5"/>
          <w:rFonts w:ascii="Times New Roman" w:hAnsi="Times New Roman" w:cs="Times New Roman"/>
          <w:sz w:val="36"/>
          <w:szCs w:val="36"/>
          <w:lang w:val="bg-BG"/>
        </w:rPr>
        <w:lastRenderedPageBreak/>
        <w:t>общественник Валери Петров. От 2021 г. заедно със семейството на поета и НЧ „Емил Шекерджийски“ 1919 г. се присъедини към организаторите на това събитие.                                                                                    - Готов е телевизионният вариант на концерта на рок група „Епизод“ съвместно с академичен смесен хор на НХА с диригент Галина Луканова, симфоничен квартет, гост музика</w:t>
      </w: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нти и водещ актьор Стойко Пеев. </w:t>
      </w:r>
      <w:r w:rsidR="008031E0">
        <w:rPr>
          <w:rStyle w:val="a5"/>
          <w:rFonts w:ascii="Times New Roman" w:hAnsi="Times New Roman" w:cs="Times New Roman"/>
          <w:sz w:val="36"/>
          <w:szCs w:val="36"/>
          <w:lang w:val="bg-BG"/>
        </w:rPr>
        <w:t>От 2 януари концерта е качен в Ютуб за свободно гледане, като концерта започва със заставката „Читалище Емил Шекерджийски представя“.             - Имаме курс по иврит с преподавател Стела Бехар.</w:t>
      </w:r>
    </w:p>
    <w:p w:rsidR="003763E8" w:rsidRDefault="003763E8" w:rsidP="009B6986">
      <w:pPr>
        <w:pStyle w:val="Standard"/>
        <w:spacing w:line="240" w:lineRule="auto"/>
        <w:ind w:right="-180"/>
        <w:rPr>
          <w:rStyle w:val="a5"/>
          <w:rFonts w:ascii="Times New Roman" w:hAnsi="Times New Roman" w:cs="Times New Roman"/>
          <w:sz w:val="36"/>
          <w:szCs w:val="36"/>
          <w:lang w:val="bg-BG"/>
        </w:rPr>
      </w:pP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>- Имаме курс по английски за пенсионери</w:t>
      </w:r>
    </w:p>
    <w:p w:rsidR="0036761C" w:rsidRDefault="008031E0" w:rsidP="009B6986">
      <w:pPr>
        <w:pStyle w:val="Standard"/>
        <w:spacing w:line="240" w:lineRule="auto"/>
        <w:ind w:right="-180"/>
        <w:rPr>
          <w:rStyle w:val="a5"/>
          <w:rFonts w:ascii="Times New Roman" w:hAnsi="Times New Roman" w:cs="Times New Roman"/>
          <w:sz w:val="36"/>
          <w:szCs w:val="36"/>
          <w:lang w:val="bg-BG"/>
        </w:rPr>
      </w:pP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>- Направихме интервю с младата писателка Станимира Георгиева.</w:t>
      </w:r>
    </w:p>
    <w:p w:rsidR="005E4D7C" w:rsidRDefault="005E4D7C" w:rsidP="009B6986">
      <w:pPr>
        <w:pStyle w:val="Standard"/>
        <w:spacing w:line="240" w:lineRule="auto"/>
        <w:ind w:right="-180"/>
        <w:rPr>
          <w:rStyle w:val="a5"/>
          <w:rFonts w:ascii="Times New Roman" w:hAnsi="Times New Roman" w:cs="Times New Roman"/>
          <w:sz w:val="36"/>
          <w:szCs w:val="36"/>
          <w:lang w:val="bg-BG"/>
        </w:rPr>
      </w:pP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>- Литературна среща с писателя Явор Перфанов</w:t>
      </w:r>
    </w:p>
    <w:p w:rsidR="005E4D7C" w:rsidRDefault="005E4D7C" w:rsidP="009B6986">
      <w:pPr>
        <w:pStyle w:val="Standard"/>
        <w:spacing w:line="240" w:lineRule="auto"/>
        <w:ind w:right="-180"/>
        <w:rPr>
          <w:rStyle w:val="a5"/>
          <w:rFonts w:ascii="Times New Roman" w:hAnsi="Times New Roman" w:cs="Times New Roman"/>
          <w:sz w:val="36"/>
          <w:szCs w:val="36"/>
          <w:lang w:val="bg-BG"/>
        </w:rPr>
      </w:pP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>- „Ноти в косите“ – поетично музикални признания – среща с авторите Мариана Добрева и Борислав Мирчев в библиотеката на НЧ „Емил Шекерджийски – 1919 г“</w:t>
      </w:r>
    </w:p>
    <w:p w:rsidR="005E4D7C" w:rsidRDefault="005E4D7C" w:rsidP="009B6986">
      <w:pPr>
        <w:pStyle w:val="Standard"/>
        <w:spacing w:line="240" w:lineRule="auto"/>
        <w:ind w:right="-180"/>
        <w:rPr>
          <w:rStyle w:val="a5"/>
          <w:rFonts w:ascii="Times New Roman" w:hAnsi="Times New Roman" w:cs="Times New Roman"/>
          <w:sz w:val="36"/>
          <w:szCs w:val="36"/>
          <w:lang w:val="bg-BG"/>
        </w:rPr>
      </w:pP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- </w:t>
      </w:r>
      <w:r w:rsidR="003763E8" w:rsidRPr="003763E8">
        <w:rPr>
          <w:rStyle w:val="a5"/>
          <w:rFonts w:ascii="Times New Roman" w:hAnsi="Times New Roman" w:cs="Times New Roman"/>
          <w:sz w:val="36"/>
          <w:szCs w:val="36"/>
          <w:lang w:val="bg-BG"/>
        </w:rPr>
        <w:t>Народно читалище"Емил Шекерджийски-1919",Българския антифашистки съюз и Съюза на ветераните от</w:t>
      </w:r>
      <w:r w:rsidR="003763E8"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 войните на България организираха</w:t>
      </w:r>
      <w:r w:rsidR="003763E8" w:rsidRPr="003763E8"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 възпоменателна вечер по повод 100-годишнините на доц.д-р Софи Пинкас ,проф.Шимон Ниньо и Анжел Вагенщайн на 12.09.2023-вторник от 17.00 ч.в малката зала на читалището</w:t>
      </w:r>
    </w:p>
    <w:p w:rsidR="003763E8" w:rsidRDefault="0036761C" w:rsidP="009B6986">
      <w:pPr>
        <w:pStyle w:val="Standard"/>
        <w:spacing w:line="240" w:lineRule="auto"/>
        <w:ind w:right="-180"/>
        <w:rPr>
          <w:rStyle w:val="a5"/>
          <w:rFonts w:ascii="Times New Roman" w:hAnsi="Times New Roman" w:cs="Times New Roman"/>
          <w:sz w:val="36"/>
          <w:szCs w:val="36"/>
          <w:lang w:val="bg-BG"/>
        </w:rPr>
      </w:pP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>- Литературно утро „Принц безпаричен, роден край Егея“ , посветен на 125 годишнината от рождението на Христо Смирненски, съвместно с къща- музей Христо Смирненски и Център „Хай“ при ОЕБ Шалом</w:t>
      </w:r>
      <w:r w:rsidR="008031E0"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                                                                                           - Уча</w:t>
      </w:r>
      <w:r w:rsidR="003763E8"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ствахме във </w:t>
      </w:r>
      <w:r w:rsidR="009B6986">
        <w:rPr>
          <w:rStyle w:val="a5"/>
          <w:rFonts w:ascii="Times New Roman" w:hAnsi="Times New Roman" w:cs="Times New Roman"/>
          <w:sz w:val="36"/>
          <w:szCs w:val="36"/>
          <w:lang w:val="bg-BG"/>
        </w:rPr>
        <w:t>форум 2023</w:t>
      </w:r>
      <w:r w:rsidR="008031E0"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 г. на Глобални библиотеки – Библиотеките днес и Лидерство за библиотеките.      </w:t>
      </w:r>
    </w:p>
    <w:p w:rsidR="009B6986" w:rsidRDefault="008031E0" w:rsidP="009B6986">
      <w:pPr>
        <w:pStyle w:val="Standard"/>
        <w:spacing w:line="240" w:lineRule="auto"/>
        <w:ind w:right="-180"/>
        <w:rPr>
          <w:rStyle w:val="a5"/>
          <w:rFonts w:ascii="Times New Roman" w:hAnsi="Times New Roman" w:cs="Times New Roman"/>
          <w:sz w:val="36"/>
          <w:szCs w:val="36"/>
          <w:lang w:val="bg-BG"/>
        </w:rPr>
      </w:pP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lastRenderedPageBreak/>
        <w:t xml:space="preserve">                                                                                                      - Участвахме в различни библиотечни кръгли маси и семинари. В представянето на книгата на Мадлен Алгафари. Редовно участваме в срещите на читалищните секретари. </w:t>
      </w:r>
    </w:p>
    <w:p w:rsidR="009B6986" w:rsidRDefault="009B6986" w:rsidP="009B6986">
      <w:pPr>
        <w:pStyle w:val="Standard"/>
        <w:spacing w:line="240" w:lineRule="auto"/>
        <w:ind w:right="-180"/>
        <w:rPr>
          <w:rStyle w:val="a5"/>
          <w:rFonts w:ascii="Times New Roman" w:hAnsi="Times New Roman" w:cs="Times New Roman"/>
          <w:sz w:val="36"/>
          <w:szCs w:val="36"/>
          <w:lang w:val="bg-BG"/>
        </w:rPr>
      </w:pP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>- По случай 1 ноември организирахме голяма изложба на школата по рисуване с худ. Ръководител Елена Хаджистоянова</w:t>
      </w:r>
      <w:r w:rsidR="008031E0"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   </w:t>
      </w:r>
    </w:p>
    <w:p w:rsidR="009B6986" w:rsidRDefault="008031E0" w:rsidP="009B6986">
      <w:pPr>
        <w:pStyle w:val="Standard"/>
        <w:spacing w:line="240" w:lineRule="auto"/>
        <w:ind w:right="-180"/>
        <w:rPr>
          <w:rStyle w:val="a5"/>
          <w:rFonts w:ascii="Times New Roman" w:hAnsi="Times New Roman" w:cs="Times New Roman"/>
          <w:sz w:val="36"/>
          <w:szCs w:val="36"/>
          <w:lang w:val="bg-BG"/>
        </w:rPr>
      </w:pP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                 </w:t>
      </w:r>
      <w:r w:rsidR="009B6986"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                  </w:t>
      </w:r>
    </w:p>
    <w:p w:rsidR="00B64996" w:rsidRDefault="008031E0" w:rsidP="008C20C9">
      <w:pPr>
        <w:pStyle w:val="Standard"/>
        <w:ind w:firstLine="720"/>
        <w:jc w:val="both"/>
      </w:pP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>В епохата, в която живеем библиотеките имат важна роля за предоставянето на многостранна информация. Библиотечната дейност е формата чрез, която читалището реализира задачата си да осигурява достъп до знания, информация и услуги, общодостъпни за всички членове на обществото. Нашата библиотека обслужва предимно жителите на район „Възраждане“ и може би цялото еврейско население на столицата. През периода 2022-2023 г. библиотеката продължава да работи в съответствие със своите основни задачи, а именно:</w:t>
      </w:r>
    </w:p>
    <w:p w:rsidR="00B64996" w:rsidRDefault="008031E0">
      <w:pPr>
        <w:pStyle w:val="Standard"/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 xml:space="preserve">    -да утвърждава позицията си на информационен и обществен център</w:t>
      </w:r>
    </w:p>
    <w:p w:rsidR="00B64996" w:rsidRDefault="008031E0">
      <w:pPr>
        <w:pStyle w:val="Standard"/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 xml:space="preserve">    - да прилага подходящи форми за привличане на повече читатели</w:t>
      </w:r>
    </w:p>
    <w:p w:rsidR="00B64996" w:rsidRDefault="008031E0">
      <w:pPr>
        <w:pStyle w:val="Standard"/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 xml:space="preserve">    - да възпитава уважение към книгата и четенето</w:t>
      </w:r>
    </w:p>
    <w:p w:rsidR="00B64996" w:rsidRDefault="008031E0">
      <w:pPr>
        <w:pStyle w:val="Standard"/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 xml:space="preserve">     През изминалите години цялостната организация на библиотечния процес беше насочен предимно към  реорганизация на библиотечния фонд, с прочистване на библиотечните документи и на материалната база. Основна </w:t>
      </w:r>
      <w:r>
        <w:rPr>
          <w:rFonts w:ascii="Times New Roman" w:hAnsi="Times New Roman" w:cs="Times New Roman"/>
          <w:sz w:val="36"/>
          <w:szCs w:val="36"/>
          <w:lang w:val="bg-BG"/>
        </w:rPr>
        <w:lastRenderedPageBreak/>
        <w:t>задача и цел на всяка библиотека е стремежът към обогатяване на книжния фонд с литература, която да задоволи чита</w:t>
      </w:r>
      <w:r w:rsidR="0036761C">
        <w:rPr>
          <w:rFonts w:ascii="Times New Roman" w:hAnsi="Times New Roman" w:cs="Times New Roman"/>
          <w:sz w:val="36"/>
          <w:szCs w:val="36"/>
          <w:lang w:val="bg-BG"/>
        </w:rPr>
        <w:t xml:space="preserve">телското търсене. </w:t>
      </w:r>
      <w:r>
        <w:rPr>
          <w:rFonts w:ascii="Times New Roman" w:hAnsi="Times New Roman" w:cs="Times New Roman"/>
          <w:sz w:val="36"/>
          <w:szCs w:val="36"/>
          <w:lang w:val="bg-BG"/>
        </w:rPr>
        <w:t>Библиотеката разполага с безплатен интернет, копирна техника, извършва безплатни писмени и устни библиографски справки. Броят на читат</w:t>
      </w:r>
      <w:r w:rsidR="003763E8">
        <w:rPr>
          <w:rFonts w:ascii="Times New Roman" w:hAnsi="Times New Roman" w:cs="Times New Roman"/>
          <w:sz w:val="36"/>
          <w:szCs w:val="36"/>
          <w:lang w:val="bg-BG"/>
        </w:rPr>
        <w:t>елите за последната година е 179</w:t>
      </w:r>
      <w:r>
        <w:rPr>
          <w:rFonts w:ascii="Times New Roman" w:hAnsi="Times New Roman" w:cs="Times New Roman"/>
          <w:sz w:val="36"/>
          <w:szCs w:val="36"/>
          <w:lang w:val="bg-BG"/>
        </w:rPr>
        <w:t xml:space="preserve"> читатели, 2143 са посещениятя за периода раздадени са общо 15500 книги. Справочно информационната д</w:t>
      </w:r>
      <w:r w:rsidR="003763E8">
        <w:rPr>
          <w:rFonts w:ascii="Times New Roman" w:hAnsi="Times New Roman" w:cs="Times New Roman"/>
          <w:sz w:val="36"/>
          <w:szCs w:val="36"/>
          <w:lang w:val="bg-BG"/>
        </w:rPr>
        <w:t>ейност за последната година е 20</w:t>
      </w:r>
      <w:r>
        <w:rPr>
          <w:rFonts w:ascii="Times New Roman" w:hAnsi="Times New Roman" w:cs="Times New Roman"/>
          <w:sz w:val="36"/>
          <w:szCs w:val="36"/>
          <w:lang w:val="bg-BG"/>
        </w:rPr>
        <w:t xml:space="preserve"> бр това са библиотечни справки заявени от читатели. Това, което успяха да направят библиотечните ни служители е да разположат книжния фонд по начин, които позволява обособяването на отделни кътчета за четене. Улесненият достъп до електронна информация, разшири дейността и подобри обслужването. Новосъздадената еврейска секция продължава да бъде допълвана, както с новозакупени книги, така и с дарения. Друга важна част от дейноста на библиотеката беше организирането исъздаването на каталог на еврейската секция, разделен по автори и по отдели.</w:t>
      </w:r>
    </w:p>
    <w:p w:rsidR="00B64996" w:rsidRDefault="00B64996">
      <w:pPr>
        <w:pStyle w:val="Standard"/>
        <w:jc w:val="both"/>
        <w:rPr>
          <w:rFonts w:ascii="Times New Roman" w:hAnsi="Times New Roman" w:cs="Times New Roman"/>
          <w:sz w:val="36"/>
          <w:szCs w:val="36"/>
          <w:lang w:val="bg-BG"/>
        </w:rPr>
      </w:pPr>
    </w:p>
    <w:p w:rsidR="00B64996" w:rsidRDefault="008031E0" w:rsidP="008C20C9">
      <w:pPr>
        <w:pStyle w:val="Standard"/>
        <w:ind w:firstLine="720"/>
        <w:jc w:val="both"/>
      </w:pP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>В началото и на този мандат на настоящето настоятелство аз и моите колеги  поехме ангажимента да завършим реставрацията и ремонта на най-старата сграда на нашето читалище, находяща се на ул. Пиротска 79, бивша езикова и музикална школа на читалището, която се рушеше през годините. Нашето ръководство успя с неимоверни усилия, да осигури средствата и да възстанови, обнови и ремонтира, окончателно сградата</w:t>
      </w:r>
      <w:r w:rsidR="0036761C"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, като основно и наложително през 2023 година се ремонтира изцяло покрива </w:t>
      </w:r>
      <w:r w:rsidR="0036761C">
        <w:rPr>
          <w:rStyle w:val="a5"/>
          <w:rFonts w:ascii="Times New Roman" w:hAnsi="Times New Roman" w:cs="Times New Roman"/>
          <w:sz w:val="36"/>
          <w:szCs w:val="36"/>
          <w:lang w:val="bg-BG"/>
        </w:rPr>
        <w:lastRenderedPageBreak/>
        <w:t>на сградата</w:t>
      </w: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>.  Според мен най голямото постижение на това настоятелство за тригодишния период, е ремонта на сградата на ул. „Пиротска“ 79, което дава възможност да разгърнем по богата дейност, отърсвайки се всички ограничения от последните години, както и ще осигури повече финансови постъпления за подкрепа на нови проекти.</w:t>
      </w:r>
    </w:p>
    <w:p w:rsidR="00B64996" w:rsidRDefault="008031E0" w:rsidP="008C20C9">
      <w:pPr>
        <w:pStyle w:val="Standard"/>
        <w:ind w:firstLine="720"/>
        <w:jc w:val="both"/>
      </w:pP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>Тук, е момента да изкажа своята благодарност на хората от екипа на читалището, които работеха всеотдайно, да благодаря на членовете на читалищното настоятелство и на проверителната комисия, както и на всички присъстващи членове и неприсъстващи членове на читалището които показаха своята принадлежност, съпричастност и преданост към родното ни читалище.</w:t>
      </w:r>
    </w:p>
    <w:p w:rsidR="00B64996" w:rsidRDefault="008C20C9" w:rsidP="008C20C9">
      <w:pPr>
        <w:pStyle w:val="Standard"/>
        <w:ind w:firstLine="720"/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П</w:t>
      </w:r>
      <w:r w:rsidR="008031E0">
        <w:rPr>
          <w:rFonts w:ascii="Times New Roman" w:hAnsi="Times New Roman" w:cs="Times New Roman"/>
          <w:sz w:val="36"/>
          <w:szCs w:val="36"/>
          <w:lang w:val="bg-BG"/>
        </w:rPr>
        <w:t>рез изминалата година се опитахме да свършим много неща. Една част реализирахме, а други – не успяхме.</w:t>
      </w:r>
    </w:p>
    <w:p w:rsidR="00B64996" w:rsidRDefault="008031E0" w:rsidP="008C20C9">
      <w:pPr>
        <w:pStyle w:val="Standard"/>
        <w:ind w:firstLine="720"/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Предстоят още задачи като, активно участие в проекти, осъществяване  на по задълбочено сътрудничество с клубовете към РОЕ „Шалом“, подновяване на библиотеката като книжен фонд и материална база и т. н.</w:t>
      </w:r>
    </w:p>
    <w:p w:rsidR="00B64996" w:rsidRDefault="008031E0">
      <w:pPr>
        <w:pStyle w:val="Standard"/>
        <w:jc w:val="both"/>
      </w:pP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t xml:space="preserve">      Благодарни сме на всеки един, който се е включвал  и продължава да включва в нашите инициативи , защото всички ние работим в името на читалището. И накрая искам да изразя своята и на цялото читалище дължима благодарност за помощта и доброто ни сътрудничество с ръководствата на ОЕБ „Шалом“, РОЕ „Шалом“ – София, клубовете „Здраве“, „Златна възраст“, „Ладино“, „Клуб на ветераните“, център „Хай“, екипът на в-к „Еврейски </w:t>
      </w:r>
      <w:r>
        <w:rPr>
          <w:rStyle w:val="a5"/>
          <w:rFonts w:ascii="Times New Roman" w:hAnsi="Times New Roman" w:cs="Times New Roman"/>
          <w:sz w:val="36"/>
          <w:szCs w:val="36"/>
          <w:lang w:val="bg-BG"/>
        </w:rPr>
        <w:lastRenderedPageBreak/>
        <w:t>вести“,общината на  район „Възраждане“ и читалищата в района.</w:t>
      </w:r>
    </w:p>
    <w:p w:rsidR="007C232F" w:rsidRDefault="007C232F">
      <w:pPr>
        <w:pStyle w:val="Standard"/>
        <w:jc w:val="both"/>
        <w:rPr>
          <w:rStyle w:val="a5"/>
          <w:rFonts w:ascii="Times New Roman" w:hAnsi="Times New Roman" w:cs="Times New Roman"/>
          <w:sz w:val="36"/>
          <w:szCs w:val="36"/>
          <w:lang w:val="bg-BG"/>
        </w:rPr>
      </w:pPr>
    </w:p>
    <w:p w:rsidR="007C232F" w:rsidRDefault="007C232F">
      <w:pPr>
        <w:pStyle w:val="Standard"/>
        <w:jc w:val="both"/>
        <w:rPr>
          <w:rStyle w:val="a5"/>
          <w:rFonts w:ascii="Times New Roman" w:hAnsi="Times New Roman" w:cs="Times New Roman"/>
          <w:sz w:val="36"/>
          <w:szCs w:val="36"/>
          <w:lang w:val="bg-BG"/>
        </w:rPr>
      </w:pPr>
    </w:p>
    <w:p w:rsidR="007C232F" w:rsidRPr="007C232F" w:rsidRDefault="007C232F" w:rsidP="007C232F">
      <w:pPr>
        <w:pStyle w:val="Standard"/>
        <w:spacing w:after="0"/>
        <w:jc w:val="both"/>
        <w:rPr>
          <w:rStyle w:val="a5"/>
          <w:rFonts w:ascii="Times New Roman" w:hAnsi="Times New Roman" w:cs="Times New Roman"/>
          <w:sz w:val="32"/>
          <w:szCs w:val="32"/>
          <w:lang w:val="bg-BG"/>
        </w:rPr>
      </w:pPr>
      <w:r w:rsidRPr="007C232F">
        <w:rPr>
          <w:rStyle w:val="a5"/>
          <w:rFonts w:ascii="Times New Roman" w:hAnsi="Times New Roman" w:cs="Times New Roman"/>
          <w:sz w:val="32"/>
          <w:szCs w:val="32"/>
          <w:lang w:val="bg-BG"/>
        </w:rPr>
        <w:t xml:space="preserve">Изготвил: </w:t>
      </w:r>
    </w:p>
    <w:p w:rsidR="007C232F" w:rsidRDefault="007C232F" w:rsidP="007C232F">
      <w:pPr>
        <w:pStyle w:val="Standard"/>
        <w:spacing w:after="0"/>
        <w:jc w:val="both"/>
        <w:rPr>
          <w:rStyle w:val="a5"/>
          <w:rFonts w:ascii="Times New Roman" w:hAnsi="Times New Roman" w:cs="Times New Roman"/>
          <w:sz w:val="32"/>
          <w:szCs w:val="32"/>
          <w:lang w:val="bg-BG"/>
        </w:rPr>
      </w:pPr>
      <w:r w:rsidRPr="007C232F">
        <w:rPr>
          <w:rStyle w:val="a5"/>
          <w:rFonts w:ascii="Times New Roman" w:hAnsi="Times New Roman" w:cs="Times New Roman"/>
          <w:sz w:val="32"/>
          <w:szCs w:val="32"/>
          <w:lang w:val="bg-BG"/>
        </w:rPr>
        <w:t>Мориц Машиах</w:t>
      </w:r>
    </w:p>
    <w:p w:rsidR="00B64996" w:rsidRPr="007C232F" w:rsidRDefault="007C232F" w:rsidP="007C232F">
      <w:pPr>
        <w:pStyle w:val="Standard"/>
        <w:spacing w:after="0"/>
        <w:jc w:val="both"/>
        <w:rPr>
          <w:sz w:val="32"/>
          <w:szCs w:val="32"/>
        </w:rPr>
      </w:pPr>
      <w:r w:rsidRPr="007C232F">
        <w:rPr>
          <w:rStyle w:val="a5"/>
          <w:rFonts w:ascii="Times New Roman" w:hAnsi="Times New Roman" w:cs="Times New Roman"/>
          <w:sz w:val="32"/>
          <w:szCs w:val="32"/>
          <w:lang w:val="bg-BG"/>
        </w:rPr>
        <w:t>Председател на НЧ „Емил Шекерджийски –</w:t>
      </w:r>
      <w:r>
        <w:rPr>
          <w:rStyle w:val="a5"/>
          <w:rFonts w:ascii="Times New Roman" w:hAnsi="Times New Roman" w:cs="Times New Roman"/>
          <w:sz w:val="32"/>
          <w:szCs w:val="32"/>
          <w:lang w:val="bg-BG"/>
        </w:rPr>
        <w:t xml:space="preserve"> 1919 г.</w:t>
      </w:r>
      <w:r w:rsidRPr="007C232F">
        <w:rPr>
          <w:rStyle w:val="a5"/>
          <w:rFonts w:ascii="Times New Roman" w:hAnsi="Times New Roman" w:cs="Times New Roman"/>
          <w:sz w:val="32"/>
          <w:szCs w:val="32"/>
          <w:lang w:val="bg-BG"/>
        </w:rPr>
        <w:t>“</w:t>
      </w:r>
      <w:r w:rsidR="008031E0" w:rsidRPr="007C232F">
        <w:rPr>
          <w:rStyle w:val="a5"/>
          <w:rFonts w:ascii="Times New Roman" w:hAnsi="Times New Roman" w:cs="Times New Roman"/>
          <w:sz w:val="32"/>
          <w:szCs w:val="32"/>
          <w:lang w:val="bg-BG"/>
        </w:rPr>
        <w:t xml:space="preserve">     </w:t>
      </w:r>
    </w:p>
    <w:sectPr w:rsidR="00B64996" w:rsidRPr="007C232F">
      <w:footerReference w:type="default" r:id="rId8"/>
      <w:pgSz w:w="12240" w:h="15840"/>
      <w:pgMar w:top="720" w:right="1417" w:bottom="1417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40" w:rsidRDefault="00001C40">
      <w:pPr>
        <w:spacing w:after="0" w:line="240" w:lineRule="auto"/>
      </w:pPr>
      <w:r>
        <w:separator/>
      </w:r>
    </w:p>
  </w:endnote>
  <w:endnote w:type="continuationSeparator" w:id="0">
    <w:p w:rsidR="00001C40" w:rsidRDefault="0000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6A" w:rsidRDefault="008031E0">
    <w:pPr>
      <w:pStyle w:val="a4"/>
    </w:pPr>
    <w:r>
      <w:fldChar w:fldCharType="begin"/>
    </w:r>
    <w:r>
      <w:instrText xml:space="preserve"> PAGE </w:instrText>
    </w:r>
    <w:r>
      <w:fldChar w:fldCharType="separate"/>
    </w:r>
    <w:r w:rsidR="008C20C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40" w:rsidRDefault="00001C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1C40" w:rsidRDefault="0000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71F9"/>
    <w:multiLevelType w:val="multilevel"/>
    <w:tmpl w:val="60D08DB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9417486"/>
    <w:multiLevelType w:val="multilevel"/>
    <w:tmpl w:val="2232237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4996"/>
    <w:rsid w:val="00001C40"/>
    <w:rsid w:val="0036761C"/>
    <w:rsid w:val="003763E8"/>
    <w:rsid w:val="004D1811"/>
    <w:rsid w:val="005121EC"/>
    <w:rsid w:val="005E4D7C"/>
    <w:rsid w:val="007C232F"/>
    <w:rsid w:val="008031E0"/>
    <w:rsid w:val="008C20C9"/>
    <w:rsid w:val="009B6986"/>
    <w:rsid w:val="00B6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a">
    <w:name w:val="Нормален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0">
    <w:name w:val="Списък"/>
    <w:basedOn w:val="Textbody"/>
    <w:rPr>
      <w:rFonts w:cs="Arial"/>
    </w:rPr>
  </w:style>
  <w:style w:type="paragraph" w:customStyle="1" w:styleId="a1">
    <w:name w:val="Надпис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2">
    <w:name w:val="Списък на абзаци"/>
    <w:basedOn w:val="Standard"/>
    <w:pPr>
      <w:ind w:left="720"/>
    </w:pPr>
  </w:style>
  <w:style w:type="paragraph" w:customStyle="1" w:styleId="a3">
    <w:name w:val="Горен колонтитул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customStyle="1" w:styleId="a4">
    <w:name w:val="Долен колонтитул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Шрифт на абзаца по подразбиране"/>
  </w:style>
  <w:style w:type="character" w:customStyle="1" w:styleId="a6">
    <w:name w:val="Горен колонтитул Знак"/>
    <w:basedOn w:val="a5"/>
  </w:style>
  <w:style w:type="character" w:customStyle="1" w:styleId="a7">
    <w:name w:val="Долен колонтитул Знак"/>
    <w:basedOn w:val="a5"/>
  </w:style>
  <w:style w:type="character" w:customStyle="1" w:styleId="FooterChar">
    <w:name w:val="Footer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a">
    <w:name w:val="Нормален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0">
    <w:name w:val="Списък"/>
    <w:basedOn w:val="Textbody"/>
    <w:rPr>
      <w:rFonts w:cs="Arial"/>
    </w:rPr>
  </w:style>
  <w:style w:type="paragraph" w:customStyle="1" w:styleId="a1">
    <w:name w:val="Надпис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2">
    <w:name w:val="Списък на абзаци"/>
    <w:basedOn w:val="Standard"/>
    <w:pPr>
      <w:ind w:left="720"/>
    </w:pPr>
  </w:style>
  <w:style w:type="paragraph" w:customStyle="1" w:styleId="a3">
    <w:name w:val="Горен колонтитул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customStyle="1" w:styleId="a4">
    <w:name w:val="Долен колонтитул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Шрифт на абзаца по подразбиране"/>
  </w:style>
  <w:style w:type="character" w:customStyle="1" w:styleId="a6">
    <w:name w:val="Горен колонтитул Знак"/>
    <w:basedOn w:val="a5"/>
  </w:style>
  <w:style w:type="character" w:customStyle="1" w:styleId="a7">
    <w:name w:val="Долен колонтитул Знак"/>
    <w:basedOn w:val="a5"/>
  </w:style>
  <w:style w:type="character" w:customStyle="1" w:styleId="FooterChar">
    <w:name w:val="Footer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sunny_sun</cp:lastModifiedBy>
  <cp:revision>6</cp:revision>
  <cp:lastPrinted>2020-03-13T09:39:00Z</cp:lastPrinted>
  <dcterms:created xsi:type="dcterms:W3CDTF">2020-03-10T08:29:00Z</dcterms:created>
  <dcterms:modified xsi:type="dcterms:W3CDTF">2024-03-14T12:52:00Z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