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87" w:rsidRDefault="007F7183" w:rsidP="00331487">
      <w:pPr>
        <w:pStyle w:val="NormalWeb"/>
        <w:spacing w:before="240" w:beforeAutospacing="0" w:after="240" w:afterAutospacing="0" w:line="240" w:lineRule="atLeast"/>
        <w:ind w:left="720" w:firstLine="720"/>
        <w:jc w:val="center"/>
        <w:rPr>
          <w:color w:val="000000"/>
          <w:sz w:val="32"/>
          <w:szCs w:val="32"/>
          <w:lang w:val="bg-BG"/>
        </w:rPr>
      </w:pPr>
      <w:bookmarkStart w:id="0" w:name="_GoBack"/>
      <w:bookmarkEnd w:id="0"/>
      <w:r>
        <w:rPr>
          <w:color w:val="000000"/>
          <w:sz w:val="32"/>
          <w:szCs w:val="32"/>
          <w:lang w:val="bg-BG"/>
        </w:rPr>
        <w:t>П Л А Н</w:t>
      </w:r>
    </w:p>
    <w:p w:rsidR="00B46AD2" w:rsidRDefault="007F7183" w:rsidP="00331487">
      <w:pPr>
        <w:pStyle w:val="NormalWeb"/>
        <w:spacing w:before="240" w:beforeAutospacing="0" w:after="240" w:afterAutospacing="0" w:line="240" w:lineRule="atLeast"/>
        <w:ind w:left="720" w:firstLine="720"/>
        <w:jc w:val="center"/>
        <w:rPr>
          <w:color w:val="000000"/>
          <w:sz w:val="32"/>
          <w:szCs w:val="32"/>
          <w:lang w:val="bg-BG"/>
        </w:rPr>
      </w:pPr>
      <w:r>
        <w:rPr>
          <w:color w:val="000000"/>
          <w:sz w:val="32"/>
          <w:szCs w:val="32"/>
          <w:lang w:val="bg-BG"/>
        </w:rPr>
        <w:t>за основните дейности в НЧ „Средец-1926” – 2024 г.</w:t>
      </w:r>
    </w:p>
    <w:p w:rsidR="00331487" w:rsidRDefault="007F7183">
      <w:pPr>
        <w:pStyle w:val="NormalWeb"/>
        <w:spacing w:before="240" w:beforeAutospacing="0" w:after="240" w:afterAutospacing="0" w:line="240" w:lineRule="atLeast"/>
        <w:rPr>
          <w:color w:val="000000"/>
          <w:sz w:val="32"/>
          <w:szCs w:val="32"/>
          <w:lang w:val="bg-BG"/>
        </w:rPr>
      </w:pPr>
      <w:r>
        <w:rPr>
          <w:color w:val="000000"/>
          <w:sz w:val="32"/>
          <w:szCs w:val="32"/>
          <w:lang w:val="bg-BG"/>
        </w:rPr>
        <w:t>2</w:t>
      </w:r>
      <w:r>
        <w:rPr>
          <w:color w:val="000000"/>
          <w:sz w:val="32"/>
          <w:szCs w:val="32"/>
        </w:rPr>
        <w:t>6</w:t>
      </w:r>
      <w:r>
        <w:rPr>
          <w:color w:val="000000"/>
          <w:sz w:val="32"/>
          <w:szCs w:val="32"/>
          <w:lang w:val="bg-BG"/>
        </w:rPr>
        <w:t>.01.2024 г. – Изложба на тема “Моят безопасен път до детската</w:t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  <w:t xml:space="preserve"> градина”, с ДГ93 “Чуден свят”,</w:t>
      </w:r>
      <w:r>
        <w:rPr>
          <w:color w:val="000000"/>
          <w:sz w:val="32"/>
          <w:szCs w:val="32"/>
          <w:lang w:val="bg-BG"/>
        </w:rPr>
        <w:tab/>
        <w:t xml:space="preserve">                               17.02. 2024 г. - Обединена и открита</w:t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 xml:space="preserve">за публика вокално-театрална </w:t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  <w:t>репетиция                                                                     1.03.2024 г. - Празник “Баба Марта бързала, мартеници вързала”    1-7.03.24 г. - Младежки и женски шахматни турнири, съвместно с</w:t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  <w:t xml:space="preserve"> ОКИ “Красно </w:t>
      </w:r>
      <w:r>
        <w:rPr>
          <w:color w:val="000000"/>
          <w:sz w:val="32"/>
          <w:szCs w:val="32"/>
          <w:lang w:val="bg-BG"/>
        </w:rPr>
        <w:t>село”, БФШ2022 и ШК “Славия”                                                              9.03.2024 г. - Обединена и откри</w:t>
      </w:r>
      <w:r w:rsidR="00331487">
        <w:rPr>
          <w:color w:val="000000"/>
          <w:sz w:val="32"/>
          <w:szCs w:val="32"/>
          <w:lang w:val="bg-BG"/>
        </w:rPr>
        <w:t xml:space="preserve">та за публика репетиция на </w:t>
      </w:r>
      <w:r>
        <w:rPr>
          <w:color w:val="000000"/>
          <w:sz w:val="32"/>
          <w:szCs w:val="32"/>
          <w:lang w:val="bg-BG"/>
        </w:rPr>
        <w:t xml:space="preserve">танцовите формации                                         </w:t>
      </w:r>
    </w:p>
    <w:p w:rsidR="00331487" w:rsidRDefault="007F7183">
      <w:pPr>
        <w:pStyle w:val="NormalWeb"/>
        <w:spacing w:before="240" w:beforeAutospacing="0" w:after="240" w:afterAutospacing="0" w:line="240" w:lineRule="atLeast"/>
        <w:rPr>
          <w:color w:val="000000"/>
          <w:sz w:val="32"/>
          <w:szCs w:val="32"/>
          <w:lang w:val="bg-BG"/>
        </w:rPr>
      </w:pPr>
      <w:r>
        <w:rPr>
          <w:color w:val="000000"/>
          <w:sz w:val="32"/>
          <w:szCs w:val="32"/>
          <w:lang w:val="bg-BG"/>
        </w:rPr>
        <w:t>16.03.2024 г. - Обединена и открита за публ</w:t>
      </w:r>
      <w:r w:rsidR="00331487">
        <w:rPr>
          <w:color w:val="000000"/>
          <w:sz w:val="32"/>
          <w:szCs w:val="32"/>
          <w:lang w:val="bg-BG"/>
        </w:rPr>
        <w:t xml:space="preserve">ика репетиция на  </w:t>
      </w:r>
      <w:r>
        <w:rPr>
          <w:color w:val="000000"/>
          <w:sz w:val="32"/>
          <w:szCs w:val="32"/>
          <w:lang w:val="bg-BG"/>
        </w:rPr>
        <w:t xml:space="preserve">музикалните формации                                                                                                      </w:t>
      </w:r>
      <w:r>
        <w:rPr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>5</w:t>
      </w:r>
      <w:r>
        <w:rPr>
          <w:color w:val="000000"/>
          <w:sz w:val="32"/>
          <w:szCs w:val="32"/>
        </w:rPr>
        <w:t>.03.202</w:t>
      </w:r>
      <w:r>
        <w:rPr>
          <w:color w:val="000000"/>
          <w:sz w:val="32"/>
          <w:szCs w:val="32"/>
          <w:lang w:val="bg-BG"/>
        </w:rPr>
        <w:t>4</w:t>
      </w:r>
      <w:r>
        <w:rPr>
          <w:color w:val="000000"/>
          <w:sz w:val="32"/>
          <w:szCs w:val="32"/>
        </w:rPr>
        <w:t xml:space="preserve"> г</w:t>
      </w:r>
      <w:r>
        <w:rPr>
          <w:color w:val="000000"/>
          <w:sz w:val="32"/>
          <w:szCs w:val="32"/>
          <w:lang w:val="bg-BG"/>
        </w:rPr>
        <w:t xml:space="preserve">. </w:t>
      </w:r>
      <w:r>
        <w:rPr>
          <w:color w:val="000000"/>
          <w:sz w:val="32"/>
          <w:szCs w:val="32"/>
        </w:rPr>
        <w:t>- Благовещенски  концерт</w:t>
      </w:r>
      <w:r>
        <w:rPr>
          <w:color w:val="000000"/>
          <w:sz w:val="32"/>
          <w:szCs w:val="32"/>
          <w:lang w:val="bg-BG"/>
        </w:rPr>
        <w:t xml:space="preserve">   </w:t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  <w:t xml:space="preserve">                         10-11.04.24 г. - Демонстративно обучителна </w:t>
      </w:r>
      <w:r>
        <w:rPr>
          <w:color w:val="000000"/>
          <w:sz w:val="32"/>
          <w:szCs w:val="32"/>
          <w:lang w:val="bg-BG"/>
        </w:rPr>
        <w:t xml:space="preserve">лектория на специалисти по БДП за деца от красноселските детски градини                                                                                  26.04-8.05.24 г. – Християнски празници в НЧ „Средец-1926”                                             </w:t>
      </w:r>
      <w:r>
        <w:rPr>
          <w:color w:val="000000"/>
          <w:sz w:val="32"/>
          <w:szCs w:val="32"/>
          <w:lang w:val="bg-BG"/>
        </w:rPr>
        <w:t xml:space="preserve">                      16.05.2024 г. - Детски ша</w:t>
      </w:r>
      <w:r w:rsidR="00331487">
        <w:rPr>
          <w:color w:val="000000"/>
          <w:sz w:val="32"/>
          <w:szCs w:val="32"/>
          <w:lang w:val="bg-BG"/>
        </w:rPr>
        <w:t xml:space="preserve">хматен празник, съвместно с </w:t>
      </w:r>
      <w:r>
        <w:rPr>
          <w:color w:val="000000"/>
          <w:sz w:val="32"/>
          <w:szCs w:val="32"/>
          <w:lang w:val="bg-BG"/>
        </w:rPr>
        <w:t xml:space="preserve">ОКИ “Красно село” и ШК “Славия”                                              </w:t>
      </w:r>
    </w:p>
    <w:p w:rsidR="00331487" w:rsidRDefault="007F7183">
      <w:pPr>
        <w:pStyle w:val="NormalWeb"/>
        <w:spacing w:before="240" w:beforeAutospacing="0" w:after="240" w:afterAutospacing="0" w:line="240" w:lineRule="atLeast"/>
        <w:rPr>
          <w:color w:val="000000"/>
          <w:sz w:val="32"/>
          <w:szCs w:val="32"/>
          <w:lang w:val="bg-BG"/>
        </w:rPr>
      </w:pPr>
      <w:r>
        <w:rPr>
          <w:color w:val="000000"/>
          <w:sz w:val="32"/>
          <w:szCs w:val="32"/>
          <w:lang w:val="bg-BG"/>
        </w:rPr>
        <w:t>17</w:t>
      </w:r>
      <w:r>
        <w:rPr>
          <w:color w:val="000000"/>
          <w:sz w:val="32"/>
          <w:szCs w:val="32"/>
        </w:rPr>
        <w:t>.0</w:t>
      </w:r>
      <w:r>
        <w:rPr>
          <w:color w:val="000000"/>
          <w:sz w:val="32"/>
          <w:szCs w:val="32"/>
          <w:lang w:val="bg-BG"/>
        </w:rPr>
        <w:t>5</w:t>
      </w:r>
      <w:r>
        <w:rPr>
          <w:color w:val="000000"/>
          <w:sz w:val="32"/>
          <w:szCs w:val="32"/>
        </w:rPr>
        <w:t xml:space="preserve"> - 2</w:t>
      </w:r>
      <w:r>
        <w:rPr>
          <w:color w:val="000000"/>
          <w:sz w:val="32"/>
          <w:szCs w:val="32"/>
          <w:lang w:val="bg-BG"/>
        </w:rPr>
        <w:t>7</w:t>
      </w:r>
      <w:r>
        <w:rPr>
          <w:color w:val="000000"/>
          <w:sz w:val="32"/>
          <w:szCs w:val="32"/>
        </w:rPr>
        <w:t>.05.</w:t>
      </w:r>
      <w:r>
        <w:rPr>
          <w:color w:val="000000"/>
          <w:sz w:val="32"/>
          <w:szCs w:val="32"/>
          <w:lang w:val="bg-BG"/>
        </w:rPr>
        <w:t>2024</w:t>
      </w:r>
      <w:r>
        <w:rPr>
          <w:color w:val="000000"/>
          <w:sz w:val="32"/>
          <w:szCs w:val="32"/>
        </w:rPr>
        <w:t xml:space="preserve"> г. - Пролетен фестивал на изкуствата</w:t>
      </w:r>
      <w:r>
        <w:rPr>
          <w:color w:val="000000"/>
          <w:sz w:val="32"/>
          <w:szCs w:val="32"/>
          <w:lang w:val="bg-BG"/>
        </w:rPr>
        <w:t xml:space="preserve">          30.05.2024 г. - Концерт с ДГ 67 - К</w:t>
      </w:r>
      <w:r>
        <w:rPr>
          <w:color w:val="000000"/>
          <w:sz w:val="32"/>
          <w:szCs w:val="32"/>
          <w:lang w:val="bg-BG"/>
        </w:rPr>
        <w:t xml:space="preserve">расно село                              3.06.2024 г. - Театрален спектакъл с 19 СОУ “Елин Пелин”         15.06.24 г. -  Юбилеен концерт - 50 години ФТА “Боговица”                                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bg-BG"/>
        </w:rPr>
        <w:t xml:space="preserve">                   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bg-BG"/>
        </w:rPr>
        <w:t>1</w:t>
      </w:r>
      <w:r>
        <w:rPr>
          <w:color w:val="000000"/>
          <w:sz w:val="32"/>
          <w:szCs w:val="32"/>
        </w:rPr>
        <w:t>6</w:t>
      </w:r>
      <w:r>
        <w:rPr>
          <w:color w:val="000000"/>
          <w:sz w:val="32"/>
          <w:szCs w:val="32"/>
          <w:lang w:val="bg-BG"/>
        </w:rPr>
        <w:t>.06.202</w:t>
      </w:r>
      <w:r>
        <w:rPr>
          <w:color w:val="000000"/>
          <w:sz w:val="32"/>
          <w:szCs w:val="32"/>
        </w:rPr>
        <w:t>3</w:t>
      </w:r>
      <w:r>
        <w:rPr>
          <w:color w:val="000000"/>
          <w:sz w:val="32"/>
          <w:szCs w:val="32"/>
          <w:lang w:val="bg-BG"/>
        </w:rPr>
        <w:t xml:space="preserve"> г. – Концерт „Китарен звън в л</w:t>
      </w:r>
      <w:r>
        <w:rPr>
          <w:color w:val="000000"/>
          <w:sz w:val="32"/>
          <w:szCs w:val="32"/>
          <w:lang w:val="bg-BG"/>
        </w:rPr>
        <w:t xml:space="preserve">ятна вечер”           22.06.2024 г. – Фолклорен концерт, </w:t>
      </w:r>
      <w:r w:rsidR="00331487">
        <w:rPr>
          <w:color w:val="000000"/>
          <w:sz w:val="32"/>
          <w:szCs w:val="32"/>
          <w:lang w:val="bg-BG"/>
        </w:rPr>
        <w:t xml:space="preserve"> съвместно с ОКИ ДК „Красно </w:t>
      </w:r>
      <w:r>
        <w:rPr>
          <w:color w:val="000000"/>
          <w:sz w:val="32"/>
          <w:szCs w:val="32"/>
          <w:lang w:val="bg-BG"/>
        </w:rPr>
        <w:t xml:space="preserve">село”                                                                                                                                                                  </w:t>
      </w:r>
      <w:r>
        <w:rPr>
          <w:color w:val="000000"/>
          <w:sz w:val="32"/>
          <w:szCs w:val="32"/>
          <w:lang w:val="bg-BG"/>
        </w:rPr>
        <w:t xml:space="preserve">                   24</w:t>
      </w:r>
      <w:r>
        <w:rPr>
          <w:color w:val="000000"/>
          <w:sz w:val="32"/>
          <w:szCs w:val="32"/>
        </w:rPr>
        <w:t>.0</w:t>
      </w:r>
      <w:r>
        <w:rPr>
          <w:color w:val="000000"/>
          <w:sz w:val="32"/>
          <w:szCs w:val="32"/>
          <w:lang w:val="bg-BG"/>
        </w:rPr>
        <w:t>6</w:t>
      </w:r>
      <w:r>
        <w:rPr>
          <w:color w:val="000000"/>
          <w:sz w:val="32"/>
          <w:szCs w:val="32"/>
        </w:rPr>
        <w:t>.20</w:t>
      </w:r>
      <w:r>
        <w:rPr>
          <w:color w:val="000000"/>
          <w:sz w:val="32"/>
          <w:szCs w:val="32"/>
          <w:lang w:val="bg-BG"/>
        </w:rPr>
        <w:t>24</w:t>
      </w:r>
      <w:r>
        <w:rPr>
          <w:color w:val="000000"/>
          <w:sz w:val="32"/>
          <w:szCs w:val="32"/>
        </w:rPr>
        <w:t xml:space="preserve"> г. –</w:t>
      </w:r>
      <w:r>
        <w:rPr>
          <w:color w:val="000000"/>
          <w:sz w:val="32"/>
          <w:szCs w:val="32"/>
          <w:lang w:val="bg-BG"/>
        </w:rPr>
        <w:t xml:space="preserve"> Еньовден и</w:t>
      </w:r>
      <w:r>
        <w:rPr>
          <w:color w:val="000000"/>
          <w:sz w:val="32"/>
          <w:szCs w:val="32"/>
        </w:rPr>
        <w:t xml:space="preserve"> Свети </w:t>
      </w:r>
      <w:r>
        <w:rPr>
          <w:color w:val="000000"/>
          <w:sz w:val="32"/>
          <w:szCs w:val="32"/>
          <w:lang w:val="bg-BG"/>
        </w:rPr>
        <w:t>Д</w:t>
      </w:r>
      <w:r>
        <w:rPr>
          <w:color w:val="000000"/>
          <w:sz w:val="32"/>
          <w:szCs w:val="32"/>
        </w:rPr>
        <w:t>ух -  празн</w:t>
      </w:r>
      <w:r>
        <w:rPr>
          <w:color w:val="000000"/>
          <w:sz w:val="32"/>
          <w:szCs w:val="32"/>
          <w:lang w:val="bg-BG"/>
        </w:rPr>
        <w:t xml:space="preserve">уваме на Витоша 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bg-BG"/>
        </w:rPr>
        <w:t>30.06.2024 г. – Китарен концерт „Е</w:t>
      </w:r>
      <w:r w:rsidR="00331487">
        <w:rPr>
          <w:color w:val="000000"/>
          <w:sz w:val="32"/>
          <w:szCs w:val="32"/>
          <w:lang w:val="bg-BG"/>
        </w:rPr>
        <w:t xml:space="preserve">ма и приятели”, съвместно с </w:t>
      </w:r>
      <w:r>
        <w:rPr>
          <w:color w:val="000000"/>
          <w:sz w:val="32"/>
          <w:szCs w:val="32"/>
          <w:lang w:val="bg-BG"/>
        </w:rPr>
        <w:t xml:space="preserve">ОКИ ДК „Красно село”      </w:t>
      </w:r>
    </w:p>
    <w:p w:rsidR="00331487" w:rsidRDefault="00331487">
      <w:pPr>
        <w:pStyle w:val="NormalWeb"/>
        <w:spacing w:before="240" w:beforeAutospacing="0" w:after="240" w:afterAutospacing="0" w:line="240" w:lineRule="atLeast"/>
        <w:rPr>
          <w:color w:val="000000"/>
          <w:sz w:val="32"/>
          <w:szCs w:val="32"/>
          <w:lang w:val="bg-BG"/>
        </w:rPr>
      </w:pPr>
      <w:r>
        <w:rPr>
          <w:color w:val="000000"/>
          <w:sz w:val="32"/>
          <w:szCs w:val="32"/>
          <w:lang w:val="bg-BG"/>
        </w:rPr>
        <w:t xml:space="preserve">    </w:t>
      </w:r>
    </w:p>
    <w:p w:rsidR="00B46AD2" w:rsidRDefault="007F7183" w:rsidP="00331487">
      <w:pPr>
        <w:pStyle w:val="NormalWeb"/>
        <w:spacing w:before="240" w:beforeAutospacing="0" w:after="240" w:afterAutospacing="0" w:line="240" w:lineRule="atLeast"/>
        <w:ind w:firstLine="720"/>
        <w:jc w:val="both"/>
        <w:rPr>
          <w:color w:val="000000"/>
          <w:sz w:val="32"/>
          <w:szCs w:val="32"/>
          <w:lang w:val="bg-BG"/>
        </w:rPr>
      </w:pPr>
      <w:r>
        <w:rPr>
          <w:color w:val="000000"/>
          <w:sz w:val="32"/>
          <w:szCs w:val="32"/>
          <w:lang w:val="bg-BG"/>
        </w:rPr>
        <w:lastRenderedPageBreak/>
        <w:t xml:space="preserve">Шахматният клуб продължава редовното си участие в шахматни  </w:t>
      </w:r>
      <w:r>
        <w:rPr>
          <w:color w:val="000000"/>
          <w:sz w:val="32"/>
          <w:szCs w:val="32"/>
          <w:lang w:val="bg-BG"/>
        </w:rPr>
        <w:t>турнири следвайки българския и международен спортен календар.</w:t>
      </w:r>
    </w:p>
    <w:p w:rsidR="00B46AD2" w:rsidRDefault="007F7183">
      <w:pPr>
        <w:pStyle w:val="NormalWeb"/>
        <w:spacing w:before="240" w:beforeAutospacing="0" w:after="240" w:afterAutospacing="0" w:line="24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bg-BG"/>
        </w:rPr>
        <w:t xml:space="preserve">За юли и август 2024 г. - предстои договаряне, организиране и провеждане на задгранични турнета и фестивали на Клуб “Българско хоро”, МФТА “Боговица” и КБ “Алегро”                              </w:t>
      </w:r>
      <w:r>
        <w:rPr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>5-1</w:t>
      </w:r>
      <w:r>
        <w:rPr>
          <w:color w:val="000000"/>
          <w:sz w:val="32"/>
          <w:szCs w:val="32"/>
          <w:lang w:val="bg-BG"/>
        </w:rPr>
        <w:t>8</w:t>
      </w:r>
      <w:r>
        <w:rPr>
          <w:color w:val="000000"/>
          <w:sz w:val="32"/>
          <w:szCs w:val="32"/>
        </w:rPr>
        <w:t>.09.20</w:t>
      </w:r>
      <w:r>
        <w:rPr>
          <w:color w:val="000000"/>
          <w:sz w:val="32"/>
          <w:szCs w:val="32"/>
          <w:lang w:val="bg-BG"/>
        </w:rPr>
        <w:t>2</w:t>
      </w:r>
      <w:r>
        <w:rPr>
          <w:color w:val="000000"/>
          <w:sz w:val="32"/>
          <w:szCs w:val="32"/>
        </w:rPr>
        <w:t>3</w:t>
      </w:r>
      <w:r>
        <w:rPr>
          <w:color w:val="000000"/>
          <w:sz w:val="32"/>
          <w:szCs w:val="32"/>
        </w:rPr>
        <w:t xml:space="preserve"> г.  - Откриване на учебната година, изложба на детски рисунки "Мо</w:t>
      </w:r>
      <w:r>
        <w:rPr>
          <w:color w:val="000000"/>
          <w:sz w:val="32"/>
          <w:szCs w:val="32"/>
          <w:lang w:val="bg-BG"/>
        </w:rPr>
        <w:t>е</w:t>
      </w:r>
      <w:r>
        <w:rPr>
          <w:color w:val="000000"/>
          <w:sz w:val="32"/>
          <w:szCs w:val="32"/>
        </w:rPr>
        <w:t>то щастливо лято";</w:t>
      </w:r>
      <w:r>
        <w:rPr>
          <w:color w:val="000000"/>
          <w:sz w:val="32"/>
          <w:szCs w:val="32"/>
          <w:lang w:val="bg-BG"/>
        </w:rPr>
        <w:t xml:space="preserve"> </w:t>
      </w:r>
      <w:r>
        <w:rPr>
          <w:color w:val="000000"/>
          <w:sz w:val="32"/>
          <w:szCs w:val="32"/>
        </w:rPr>
        <w:t xml:space="preserve"> Концерт за Деня на София</w:t>
      </w:r>
      <w:r>
        <w:rPr>
          <w:color w:val="000000"/>
          <w:sz w:val="32"/>
          <w:szCs w:val="32"/>
          <w:lang w:val="bg-BG"/>
        </w:rPr>
        <w:t xml:space="preserve">  17.09.2024 г. - Участие в празника на Красно село                        31.10.2024 г. - Концерт посветен на народните будители    </w:t>
      </w:r>
      <w:r>
        <w:rPr>
          <w:color w:val="000000"/>
          <w:sz w:val="32"/>
          <w:szCs w:val="32"/>
          <w:lang w:val="bg-BG"/>
        </w:rPr>
        <w:t xml:space="preserve">                                                                                                    </w:t>
      </w:r>
      <w:r>
        <w:rPr>
          <w:color w:val="000000"/>
          <w:sz w:val="32"/>
          <w:szCs w:val="32"/>
        </w:rPr>
        <w:t>21.11.20</w:t>
      </w:r>
      <w:r>
        <w:rPr>
          <w:color w:val="000000"/>
          <w:sz w:val="32"/>
          <w:szCs w:val="32"/>
          <w:lang w:val="bg-BG"/>
        </w:rPr>
        <w:t>24</w:t>
      </w:r>
      <w:r>
        <w:rPr>
          <w:color w:val="000000"/>
          <w:sz w:val="32"/>
          <w:szCs w:val="32"/>
        </w:rPr>
        <w:t xml:space="preserve"> г. - Концерт за Деня на християнското семейство и </w:t>
      </w:r>
      <w:r>
        <w:rPr>
          <w:color w:val="000000"/>
          <w:sz w:val="32"/>
          <w:szCs w:val="32"/>
          <w:lang w:val="bg-BG"/>
        </w:rPr>
        <w:t xml:space="preserve">учещата се християнска </w:t>
      </w:r>
      <w:r>
        <w:rPr>
          <w:color w:val="000000"/>
          <w:sz w:val="32"/>
          <w:szCs w:val="32"/>
        </w:rPr>
        <w:t>младеж</w:t>
      </w:r>
      <w:r>
        <w:rPr>
          <w:color w:val="000000"/>
          <w:sz w:val="32"/>
          <w:szCs w:val="32"/>
          <w:lang w:val="bg-BG"/>
        </w:rPr>
        <w:t xml:space="preserve">                </w:t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  <w:t xml:space="preserve">       16</w:t>
      </w:r>
      <w:r>
        <w:rPr>
          <w:color w:val="000000"/>
          <w:sz w:val="32"/>
          <w:szCs w:val="32"/>
        </w:rPr>
        <w:t xml:space="preserve"> - 2</w:t>
      </w:r>
      <w:r>
        <w:rPr>
          <w:color w:val="000000"/>
          <w:sz w:val="32"/>
          <w:szCs w:val="32"/>
          <w:lang w:val="bg-BG"/>
        </w:rPr>
        <w:t>0</w:t>
      </w:r>
      <w:r>
        <w:rPr>
          <w:color w:val="000000"/>
          <w:sz w:val="32"/>
          <w:szCs w:val="32"/>
        </w:rPr>
        <w:t>.12.</w:t>
      </w:r>
      <w:r>
        <w:rPr>
          <w:color w:val="000000"/>
          <w:sz w:val="32"/>
          <w:szCs w:val="32"/>
          <w:lang w:val="bg-BG"/>
        </w:rPr>
        <w:t>24</w:t>
      </w:r>
      <w:r>
        <w:rPr>
          <w:color w:val="000000"/>
          <w:sz w:val="32"/>
          <w:szCs w:val="32"/>
        </w:rPr>
        <w:t xml:space="preserve"> г. – </w:t>
      </w:r>
      <w:r>
        <w:rPr>
          <w:color w:val="000000"/>
          <w:sz w:val="32"/>
          <w:szCs w:val="32"/>
          <w:lang w:val="bg-BG"/>
        </w:rPr>
        <w:t xml:space="preserve">Младежки </w:t>
      </w:r>
      <w:r>
        <w:rPr>
          <w:color w:val="000000"/>
          <w:sz w:val="32"/>
          <w:szCs w:val="32"/>
        </w:rPr>
        <w:t xml:space="preserve">Коледен </w:t>
      </w:r>
      <w:r>
        <w:rPr>
          <w:color w:val="000000"/>
          <w:sz w:val="32"/>
          <w:szCs w:val="32"/>
        </w:rPr>
        <w:t>фестивал в Красно село</w:t>
      </w:r>
    </w:p>
    <w:p w:rsidR="00B46AD2" w:rsidRDefault="007F7183">
      <w:pPr>
        <w:shd w:val="clear" w:color="auto" w:fill="FFFFFF"/>
        <w:spacing w:line="478" w:lineRule="exact"/>
        <w:ind w:left="163"/>
        <w:jc w:val="center"/>
        <w:rPr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Работата на библиотеката при НЧ” Средец-1926”: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          </w:t>
      </w:r>
      <w:r>
        <w:rPr>
          <w:color w:val="000000"/>
          <w:spacing w:val="-2"/>
          <w:lang w:val="bg-BG"/>
        </w:rPr>
        <w:t>ГОДИШЕН ПЛАН</w:t>
      </w:r>
      <w:r>
        <w:rPr>
          <w:color w:val="000000"/>
          <w:spacing w:val="-2"/>
          <w:lang w:val="bg-BG"/>
        </w:rPr>
        <w:t xml:space="preserve"> </w:t>
      </w:r>
      <w:r>
        <w:rPr>
          <w:color w:val="000000"/>
          <w:spacing w:val="-3"/>
          <w:lang w:val="bg-BG"/>
        </w:rPr>
        <w:t>За 2024 година</w:t>
      </w:r>
    </w:p>
    <w:p w:rsidR="00331487" w:rsidRDefault="007F7183">
      <w:pPr>
        <w:shd w:val="clear" w:color="auto" w:fill="FFFFFF"/>
        <w:spacing w:line="235" w:lineRule="exact"/>
        <w:ind w:left="2515" w:right="2374" w:firstLine="86"/>
        <w:jc w:val="center"/>
        <w:rPr>
          <w:color w:val="000000"/>
          <w:spacing w:val="-1"/>
          <w:u w:val="single"/>
          <w:lang w:val="bg-BG"/>
        </w:rPr>
      </w:pPr>
      <w:r>
        <w:rPr>
          <w:color w:val="000000"/>
          <w:spacing w:val="-1"/>
          <w:u w:val="single"/>
          <w:lang w:val="bg-BG"/>
        </w:rPr>
        <w:t xml:space="preserve">СТАТИСТИЧЕСКА ЧАСТ </w:t>
      </w:r>
    </w:p>
    <w:p w:rsidR="00B46AD2" w:rsidRDefault="007F7183">
      <w:pPr>
        <w:shd w:val="clear" w:color="auto" w:fill="FFFFFF"/>
        <w:spacing w:line="235" w:lineRule="exact"/>
        <w:ind w:left="2515" w:right="2374" w:firstLine="86"/>
        <w:jc w:val="center"/>
        <w:rPr>
          <w:lang w:val="bg-BG"/>
        </w:rPr>
      </w:pPr>
      <w:r>
        <w:rPr>
          <w:color w:val="000000"/>
          <w:spacing w:val="-3"/>
          <w:lang w:val="bg-BG"/>
        </w:rPr>
        <w:t>1.</w:t>
      </w:r>
      <w:r w:rsidR="00331487">
        <w:rPr>
          <w:color w:val="000000"/>
          <w:spacing w:val="-3"/>
          <w:lang w:val="bg-BG"/>
        </w:rPr>
        <w:t xml:space="preserve"> </w:t>
      </w:r>
      <w:r>
        <w:rPr>
          <w:color w:val="000000"/>
          <w:spacing w:val="-3"/>
          <w:lang w:val="bg-BG"/>
        </w:rPr>
        <w:t>0СНОВНИ ПОКАЗАТЕЛИ</w:t>
      </w:r>
    </w:p>
    <w:tbl>
      <w:tblPr>
        <w:tblW w:w="0" w:type="auto"/>
        <w:tblInd w:w="12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3974"/>
        <w:gridCol w:w="1366"/>
        <w:gridCol w:w="992"/>
      </w:tblGrid>
      <w:tr w:rsidR="00B46AD2" w:rsidTr="00331487">
        <w:trPr>
          <w:trHeight w:hRule="exact" w:val="26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206"/>
              <w:jc w:val="center"/>
            </w:pPr>
            <w:r>
              <w:rPr>
                <w:color w:val="000000"/>
                <w:sz w:val="21"/>
              </w:rPr>
              <w:t>№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1445"/>
              <w:jc w:val="center"/>
            </w:pPr>
            <w:r>
              <w:rPr>
                <w:color w:val="000000"/>
                <w:spacing w:val="-3"/>
              </w:rPr>
              <w:t>Показатели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103"/>
              <w:jc w:val="center"/>
            </w:pPr>
            <w:r>
              <w:rPr>
                <w:color w:val="000000"/>
                <w:spacing w:val="-3"/>
              </w:rPr>
              <w:t>Запланирано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Изпълнено</w:t>
            </w:r>
          </w:p>
        </w:tc>
      </w:tr>
      <w:tr w:rsidR="00B46AD2" w:rsidTr="00331487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74"/>
              <w:jc w:val="center"/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62"/>
              <w:jc w:val="center"/>
            </w:pPr>
            <w:r>
              <w:rPr>
                <w:color w:val="000000"/>
                <w:spacing w:val="-3"/>
              </w:rPr>
              <w:t>Библиотечен фонд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23000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400"/>
            </w:pPr>
            <w:r>
              <w:t>21847</w:t>
            </w:r>
          </w:p>
        </w:tc>
      </w:tr>
      <w:tr w:rsidR="00B46AD2" w:rsidTr="00331487">
        <w:trPr>
          <w:trHeight w:hRule="exact"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60"/>
              <w:jc w:val="center"/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  <w:spacing w:val="-2"/>
              </w:rPr>
              <w:t>Набавени библиотечни документи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552</w:t>
            </w:r>
          </w:p>
        </w:tc>
      </w:tr>
      <w:tr w:rsidR="00B46AD2" w:rsidTr="00331487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70"/>
              <w:jc w:val="center"/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46"/>
              <w:jc w:val="center"/>
            </w:pPr>
            <w:r>
              <w:rPr>
                <w:color w:val="000000"/>
                <w:spacing w:val="-2"/>
              </w:rPr>
              <w:t>Отчислени библиотечни документи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rPr>
                <w:lang w:val="bg-BG"/>
              </w:rPr>
              <w:t>6</w:t>
            </w:r>
            <w: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413</w:t>
            </w:r>
          </w:p>
        </w:tc>
      </w:tr>
      <w:tr w:rsidR="00B46AD2" w:rsidTr="00331487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72"/>
              <w:jc w:val="center"/>
            </w:pPr>
            <w:r>
              <w:rPr>
                <w:color w:val="000000"/>
                <w:sz w:val="21"/>
              </w:rPr>
              <w:t>4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41"/>
              <w:jc w:val="center"/>
            </w:pPr>
            <w:r>
              <w:rPr>
                <w:color w:val="000000"/>
                <w:spacing w:val="-2"/>
              </w:rPr>
              <w:t>Текущи периодични издания (в заглавия)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6</w:t>
            </w:r>
          </w:p>
        </w:tc>
      </w:tr>
      <w:tr w:rsidR="00B46AD2" w:rsidTr="00331487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84"/>
              <w:jc w:val="center"/>
            </w:pPr>
            <w:r>
              <w:rPr>
                <w:color w:val="000000"/>
                <w:sz w:val="21"/>
              </w:rPr>
              <w:t>5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41"/>
              <w:jc w:val="center"/>
            </w:pPr>
            <w:r>
              <w:rPr>
                <w:color w:val="000000"/>
                <w:spacing w:val="-1"/>
              </w:rPr>
              <w:t>Читатели - общо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169</w:t>
            </w:r>
          </w:p>
        </w:tc>
      </w:tr>
      <w:tr w:rsidR="00B46AD2" w:rsidTr="00331487">
        <w:trPr>
          <w:trHeight w:hRule="exact"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271"/>
              <w:jc w:val="center"/>
            </w:pPr>
            <w:r>
              <w:rPr>
                <w:color w:val="000000"/>
                <w:sz w:val="21"/>
                <w:vertAlign w:val="superscript"/>
              </w:rPr>
              <w:t>а</w:t>
            </w:r>
            <w:r>
              <w:rPr>
                <w:color w:val="000000"/>
                <w:sz w:val="21"/>
              </w:rPr>
              <w:t>)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439"/>
              <w:jc w:val="center"/>
            </w:pPr>
            <w:r>
              <w:rPr>
                <w:color w:val="000000"/>
                <w:spacing w:val="-3"/>
              </w:rPr>
              <w:t>под 14 години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5</w:t>
            </w:r>
          </w:p>
        </w:tc>
      </w:tr>
      <w:tr w:rsidR="00B46AD2" w:rsidTr="00331487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252"/>
              <w:jc w:val="center"/>
            </w:pPr>
            <w:r>
              <w:rPr>
                <w:color w:val="000000"/>
                <w:sz w:val="21"/>
                <w:vertAlign w:val="superscript"/>
              </w:rPr>
              <w:t>б</w:t>
            </w:r>
            <w:r>
              <w:rPr>
                <w:color w:val="000000"/>
                <w:sz w:val="21"/>
              </w:rPr>
              <w:t>)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432"/>
              <w:jc w:val="center"/>
            </w:pPr>
            <w:r>
              <w:rPr>
                <w:color w:val="000000"/>
                <w:spacing w:val="-3"/>
              </w:rPr>
              <w:t>над 14 години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164</w:t>
            </w:r>
          </w:p>
        </w:tc>
      </w:tr>
      <w:tr w:rsidR="00B46AD2" w:rsidTr="00331487">
        <w:trPr>
          <w:trHeight w:hRule="exact"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91"/>
              <w:jc w:val="center"/>
            </w:pPr>
            <w:r>
              <w:rPr>
                <w:color w:val="000000"/>
                <w:sz w:val="21"/>
              </w:rPr>
              <w:t>6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22"/>
              <w:jc w:val="center"/>
            </w:pPr>
            <w:r>
              <w:rPr>
                <w:color w:val="000000"/>
                <w:spacing w:val="-1"/>
              </w:rPr>
              <w:t>Посещения - общо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2500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1483</w:t>
            </w:r>
          </w:p>
        </w:tc>
      </w:tr>
      <w:tr w:rsidR="00B46AD2" w:rsidTr="00331487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B46AD2">
            <w:pPr>
              <w:shd w:val="clear" w:color="auto" w:fill="FFFFFF"/>
              <w:jc w:val="center"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  <w:spacing w:val="-3"/>
              </w:rPr>
              <w:t>От тях в читалните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2</w:t>
            </w:r>
          </w:p>
        </w:tc>
      </w:tr>
      <w:tr w:rsidR="00B46AD2" w:rsidTr="00331487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101"/>
              <w:jc w:val="center"/>
            </w:pPr>
            <w:r>
              <w:rPr>
                <w:color w:val="000000"/>
                <w:sz w:val="21"/>
              </w:rPr>
              <w:t>7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  <w:spacing w:val="-1"/>
              </w:rPr>
              <w:t xml:space="preserve">Заети библиотечни документи </w:t>
            </w:r>
            <w:r>
              <w:rPr>
                <w:color w:val="000000"/>
                <w:spacing w:val="-1"/>
              </w:rPr>
              <w:t>- общо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5702</w:t>
            </w:r>
          </w:p>
        </w:tc>
      </w:tr>
      <w:tr w:rsidR="00B46AD2" w:rsidTr="00331487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242"/>
              <w:jc w:val="center"/>
            </w:pPr>
            <w:r>
              <w:rPr>
                <w:color w:val="000000"/>
                <w:sz w:val="21"/>
              </w:rPr>
              <w:t>а)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456"/>
              <w:jc w:val="center"/>
            </w:pPr>
            <w:r>
              <w:rPr>
                <w:color w:val="000000"/>
                <w:spacing w:val="-2"/>
              </w:rPr>
              <w:t>от читатели под 14 години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20</w:t>
            </w:r>
          </w:p>
        </w:tc>
      </w:tr>
      <w:tr w:rsidR="00B46AD2" w:rsidTr="00331487">
        <w:trPr>
          <w:trHeight w:hRule="exact"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226"/>
              <w:jc w:val="center"/>
            </w:pPr>
            <w:r>
              <w:rPr>
                <w:color w:val="000000"/>
                <w:sz w:val="21"/>
              </w:rPr>
              <w:t>б)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456"/>
              <w:jc w:val="center"/>
            </w:pPr>
            <w:r>
              <w:rPr>
                <w:color w:val="000000"/>
                <w:spacing w:val="-2"/>
              </w:rPr>
              <w:t>от читатели над 14 години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5950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5682</w:t>
            </w:r>
          </w:p>
        </w:tc>
      </w:tr>
      <w:tr w:rsidR="00B46AD2" w:rsidTr="00331487">
        <w:trPr>
          <w:trHeight w:hRule="exact" w:val="48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122"/>
              <w:jc w:val="center"/>
            </w:pPr>
            <w:r>
              <w:rPr>
                <w:color w:val="000000"/>
                <w:sz w:val="21"/>
              </w:rPr>
              <w:t>8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spacing w:line="233" w:lineRule="exact"/>
              <w:ind w:right="1346"/>
              <w:jc w:val="center"/>
            </w:pPr>
            <w:r>
              <w:rPr>
                <w:color w:val="000000"/>
                <w:spacing w:val="-2"/>
              </w:rPr>
              <w:t xml:space="preserve">Справочно библиографска и </w:t>
            </w:r>
            <w:r>
              <w:rPr>
                <w:color w:val="000000"/>
                <w:spacing w:val="-1"/>
              </w:rPr>
              <w:t>информационна работа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2</w:t>
            </w:r>
          </w:p>
        </w:tc>
      </w:tr>
      <w:tr w:rsidR="00B46AD2" w:rsidTr="00331487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127"/>
              <w:jc w:val="center"/>
            </w:pPr>
            <w:r>
              <w:rPr>
                <w:color w:val="000000"/>
                <w:sz w:val="21"/>
              </w:rPr>
              <w:t>9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Масова работа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56</w:t>
            </w:r>
          </w:p>
        </w:tc>
      </w:tr>
      <w:tr w:rsidR="00B46AD2" w:rsidTr="00331487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82"/>
              <w:jc w:val="center"/>
            </w:pPr>
            <w:r>
              <w:rPr>
                <w:color w:val="000000"/>
                <w:sz w:val="21"/>
              </w:rPr>
              <w:t>10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Разходи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18000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t>16455</w:t>
            </w:r>
            <w:r>
              <w:rPr>
                <w:lang w:val="bg-BG"/>
              </w:rPr>
              <w:t>.85</w:t>
            </w:r>
          </w:p>
        </w:tc>
      </w:tr>
      <w:tr w:rsidR="00B46AD2" w:rsidTr="00331487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108"/>
              <w:jc w:val="center"/>
            </w:pPr>
            <w:r>
              <w:rPr>
                <w:color w:val="000000"/>
                <w:sz w:val="21"/>
              </w:rPr>
              <w:t>11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Библиотечен персонал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2</w:t>
            </w:r>
          </w:p>
        </w:tc>
      </w:tr>
      <w:tr w:rsidR="00B46AD2" w:rsidTr="00331487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94"/>
              <w:jc w:val="center"/>
            </w:pPr>
            <w:r>
              <w:rPr>
                <w:color w:val="000000"/>
                <w:sz w:val="21"/>
              </w:rPr>
              <w:t>12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Потенциални читатели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30000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</w:pPr>
            <w:r>
              <w:t>30000</w:t>
            </w:r>
          </w:p>
        </w:tc>
      </w:tr>
      <w:tr w:rsidR="00B46AD2" w:rsidTr="00331487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103"/>
              <w:jc w:val="center"/>
            </w:pPr>
            <w:r>
              <w:rPr>
                <w:color w:val="000000"/>
                <w:sz w:val="21"/>
              </w:rPr>
              <w:t>13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Обхватност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0.60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0.56</w:t>
            </w:r>
          </w:p>
          <w:p w:rsidR="00B46AD2" w:rsidRDefault="00B46AD2">
            <w:pPr>
              <w:shd w:val="clear" w:color="auto" w:fill="FFFFFF"/>
            </w:pPr>
          </w:p>
        </w:tc>
      </w:tr>
      <w:tr w:rsidR="00B46AD2" w:rsidTr="00331487">
        <w:trPr>
          <w:trHeight w:hRule="exact"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103"/>
              <w:jc w:val="center"/>
            </w:pPr>
            <w:r>
              <w:rPr>
                <w:color w:val="000000"/>
                <w:sz w:val="21"/>
              </w:rPr>
              <w:t>14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Читаемост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34.50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33.74</w:t>
            </w:r>
          </w:p>
          <w:p w:rsidR="00B46AD2" w:rsidRDefault="00B46AD2">
            <w:pPr>
              <w:shd w:val="clear" w:color="auto" w:fill="FFFFFF"/>
            </w:pPr>
          </w:p>
        </w:tc>
      </w:tr>
      <w:tr w:rsidR="00B46AD2" w:rsidTr="00331487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197"/>
              <w:jc w:val="center"/>
            </w:pPr>
            <w:r>
              <w:rPr>
                <w:color w:val="000000"/>
                <w:sz w:val="21"/>
              </w:rPr>
              <w:t>а)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415"/>
              <w:jc w:val="center"/>
            </w:pPr>
            <w:r>
              <w:rPr>
                <w:color w:val="000000"/>
                <w:spacing w:val="-8"/>
              </w:rPr>
              <w:t>на читатели под 14• години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5.00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color w:val="000000"/>
                <w:sz w:val="21"/>
                <w:lang w:val="bg-BG"/>
              </w:rPr>
            </w:pPr>
            <w:r>
              <w:rPr>
                <w:color w:val="000000"/>
                <w:sz w:val="21"/>
                <w:lang w:val="bg-BG"/>
              </w:rPr>
              <w:t>4.00</w:t>
            </w:r>
          </w:p>
          <w:p w:rsidR="00B46AD2" w:rsidRDefault="00B46AD2">
            <w:pPr>
              <w:shd w:val="clear" w:color="auto" w:fill="FFFFFF"/>
            </w:pPr>
          </w:p>
        </w:tc>
      </w:tr>
      <w:tr w:rsidR="00B46AD2" w:rsidTr="00331487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178"/>
              <w:jc w:val="center"/>
            </w:pPr>
            <w:r>
              <w:rPr>
                <w:color w:val="000000"/>
                <w:sz w:val="21"/>
              </w:rPr>
              <w:t>б)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left="408"/>
              <w:jc w:val="center"/>
            </w:pPr>
            <w:r>
              <w:rPr>
                <w:color w:val="000000"/>
                <w:spacing w:val="-2"/>
              </w:rPr>
              <w:t>на читатели над 14години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35.50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34.65</w:t>
            </w:r>
          </w:p>
          <w:p w:rsidR="00B46AD2" w:rsidRDefault="00B46AD2">
            <w:pPr>
              <w:shd w:val="clear" w:color="auto" w:fill="FFFFFF"/>
            </w:pPr>
          </w:p>
        </w:tc>
      </w:tr>
      <w:tr w:rsidR="00B46AD2" w:rsidTr="00331487">
        <w:trPr>
          <w:trHeight w:hRule="exact"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118"/>
              <w:jc w:val="center"/>
            </w:pPr>
            <w:r>
              <w:rPr>
                <w:color w:val="000000"/>
                <w:sz w:val="21"/>
              </w:rPr>
              <w:lastRenderedPageBreak/>
              <w:t>15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Посещаемост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8.90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8.78</w:t>
            </w:r>
          </w:p>
          <w:p w:rsidR="00B46AD2" w:rsidRDefault="00B46AD2">
            <w:pPr>
              <w:shd w:val="clear" w:color="auto" w:fill="FFFFFF"/>
            </w:pPr>
          </w:p>
        </w:tc>
      </w:tr>
      <w:tr w:rsidR="00B46AD2" w:rsidTr="00331487"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115"/>
              <w:jc w:val="center"/>
            </w:pPr>
            <w:r>
              <w:rPr>
                <w:color w:val="000000"/>
                <w:sz w:val="21"/>
              </w:rPr>
              <w:t>16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Обращаемост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0.30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0.26</w:t>
            </w:r>
          </w:p>
          <w:p w:rsidR="00B46AD2" w:rsidRDefault="00B46AD2">
            <w:pPr>
              <w:shd w:val="clear" w:color="auto" w:fill="FFFFFF"/>
            </w:pPr>
          </w:p>
        </w:tc>
      </w:tr>
      <w:tr w:rsidR="00B46AD2" w:rsidTr="00331487">
        <w:trPr>
          <w:trHeight w:hRule="exact" w:val="48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120"/>
              <w:jc w:val="center"/>
            </w:pPr>
            <w:r>
              <w:rPr>
                <w:color w:val="000000"/>
                <w:sz w:val="21"/>
              </w:rPr>
              <w:t>17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spacing w:line="240" w:lineRule="exact"/>
              <w:ind w:right="862"/>
              <w:jc w:val="center"/>
            </w:pPr>
            <w:r>
              <w:rPr>
                <w:color w:val="000000"/>
                <w:spacing w:val="-3"/>
              </w:rPr>
              <w:t xml:space="preserve">Книгоосигуреност на пс тенциален </w:t>
            </w:r>
            <w:r>
              <w:rPr>
                <w:color w:val="000000"/>
                <w:spacing w:val="-2"/>
              </w:rPr>
              <w:t>читател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0.74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0.73</w:t>
            </w:r>
          </w:p>
          <w:p w:rsidR="00B46AD2" w:rsidRDefault="00B46AD2">
            <w:pPr>
              <w:shd w:val="clear" w:color="auto" w:fill="FFFFFF"/>
            </w:pPr>
          </w:p>
        </w:tc>
      </w:tr>
      <w:tr w:rsidR="00B46AD2" w:rsidTr="00331487">
        <w:trPr>
          <w:trHeight w:hRule="exact" w:val="27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ind w:right="127"/>
              <w:jc w:val="center"/>
            </w:pPr>
            <w:r>
              <w:rPr>
                <w:color w:val="000000"/>
                <w:sz w:val="21"/>
              </w:rPr>
              <w:t>18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Книгоосигуреност на читател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130.00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AD2" w:rsidRDefault="007F7183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129.27</w:t>
            </w:r>
          </w:p>
          <w:p w:rsidR="00B46AD2" w:rsidRDefault="00B46AD2">
            <w:pPr>
              <w:shd w:val="clear" w:color="auto" w:fill="FFFFFF"/>
            </w:pPr>
          </w:p>
        </w:tc>
      </w:tr>
    </w:tbl>
    <w:p w:rsidR="00331487" w:rsidRDefault="00331487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B46AD2" w:rsidRDefault="007F7183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През 2024 година ще продължим усилията за регистриране на нови читатели, както и за привличане на деца и тийнейджъри под 18 години към книгата и четенето. По принцип желанието за четене и посещаване на </w:t>
      </w:r>
      <w:r>
        <w:rPr>
          <w:rFonts w:ascii="Times New Roman" w:hAnsi="Times New Roman" w:cs="Times New Roman"/>
          <w:sz w:val="32"/>
          <w:szCs w:val="32"/>
          <w:lang w:val="bg-BG"/>
        </w:rPr>
        <w:t>библиотеката в тази възраст традиционно е най слабо. Ето защо планираме  да каним все повече деца в създадения  детски кът. Бихме искали да продължим сътрудничеството си с образователните институции/детски гради, училища, занимални/ и да каним малките чита</w:t>
      </w:r>
      <w:r>
        <w:rPr>
          <w:rFonts w:ascii="Times New Roman" w:hAnsi="Times New Roman" w:cs="Times New Roman"/>
          <w:sz w:val="32"/>
          <w:szCs w:val="32"/>
          <w:lang w:val="bg-BG"/>
        </w:rPr>
        <w:t>тели да четат, рисуват, да рецитират научени стихове и да обсъждат вече прочетени книги. По този начин се надяваме да създадем у младото поколение любов към книгата и четенето . Продължава тенденцията масово младите хора да предпочитат електронните устройс</w:t>
      </w:r>
      <w:r>
        <w:rPr>
          <w:rFonts w:ascii="Times New Roman" w:hAnsi="Times New Roman" w:cs="Times New Roman"/>
          <w:sz w:val="32"/>
          <w:szCs w:val="32"/>
          <w:lang w:val="bg-BG"/>
        </w:rPr>
        <w:t>тва пред книгите и това все по трудно може да се промени.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През 2024 г. ще насочим усилия към регистриране на  все повече нови  читатели чрез популяризиране на библиотеката и нейния фонд основно чрез Интернет и </w:t>
      </w:r>
      <w:r>
        <w:rPr>
          <w:rFonts w:ascii="Times New Roman" w:hAnsi="Times New Roman" w:cs="Times New Roman"/>
          <w:sz w:val="32"/>
          <w:szCs w:val="32"/>
        </w:rPr>
        <w:t>Facebook</w:t>
      </w:r>
      <w:r>
        <w:rPr>
          <w:rFonts w:ascii="Times New Roman" w:hAnsi="Times New Roman" w:cs="Times New Roman"/>
          <w:sz w:val="32"/>
          <w:szCs w:val="32"/>
          <w:lang w:val="bg-BG"/>
        </w:rPr>
        <w:t>, както и чрез реклама от стран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а на дългогодишни читатели, които познават наличните и новопостъпилите книги. 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 През 2024 година броят на заетите библиотечни документи ще продължи да се определя от новите постъпления. Надяваме се и в бъдеще нашите читатели, след като прочетат книги</w:t>
      </w:r>
      <w:r>
        <w:rPr>
          <w:rFonts w:ascii="Times New Roman" w:hAnsi="Times New Roman" w:cs="Times New Roman"/>
          <w:sz w:val="32"/>
          <w:szCs w:val="32"/>
          <w:lang w:val="bg-BG"/>
        </w:rPr>
        <w:t>те си да ги даряват на библиотеката. Разчитаме, че и през 2024 год. ще предложат  от Министерството на културата проект „Българските библиотеки-съвременни центрове за четене и информираност” в които да участваме и отново да ни одобрят. Надяваме се и че пре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з 2024 година нашите читатели ще проявяват интерес към списанията </w:t>
      </w: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„Осем”, „Космос”и „</w:t>
      </w:r>
      <w:r>
        <w:rPr>
          <w:rFonts w:ascii="Times New Roman" w:hAnsi="Times New Roman" w:cs="Times New Roman"/>
          <w:sz w:val="32"/>
          <w:szCs w:val="32"/>
        </w:rPr>
        <w:t>National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Geographic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”, а най малките / под 14 год./ще продължаваме да привличаме  чрез ”  сп. </w:t>
      </w:r>
      <w:r>
        <w:rPr>
          <w:rFonts w:ascii="Times New Roman" w:hAnsi="Times New Roman" w:cs="Times New Roman"/>
          <w:sz w:val="32"/>
          <w:szCs w:val="32"/>
        </w:rPr>
        <w:t>NG</w:t>
      </w:r>
      <w:r>
        <w:rPr>
          <w:rFonts w:ascii="Times New Roman" w:hAnsi="Times New Roman" w:cs="Times New Roman"/>
          <w:sz w:val="32"/>
          <w:szCs w:val="32"/>
          <w:lang w:val="bg-BG"/>
        </w:rPr>
        <w:t>-</w:t>
      </w:r>
      <w:r>
        <w:rPr>
          <w:rFonts w:ascii="Times New Roman" w:hAnsi="Times New Roman" w:cs="Times New Roman"/>
          <w:sz w:val="32"/>
          <w:szCs w:val="32"/>
        </w:rPr>
        <w:t>Kids</w:t>
      </w:r>
      <w:r>
        <w:rPr>
          <w:rFonts w:ascii="Times New Roman" w:hAnsi="Times New Roman" w:cs="Times New Roman"/>
          <w:sz w:val="32"/>
          <w:szCs w:val="32"/>
          <w:lang w:val="bg-BG"/>
        </w:rPr>
        <w:t>” и сп. „Том и  Джери”. За да възобновим интереса на читателите към кла</w:t>
      </w:r>
      <w:r>
        <w:rPr>
          <w:rFonts w:ascii="Times New Roman" w:hAnsi="Times New Roman" w:cs="Times New Roman"/>
          <w:sz w:val="32"/>
          <w:szCs w:val="32"/>
          <w:lang w:val="bg-BG"/>
        </w:rPr>
        <w:t>сическите автори и техните произведения смятаме да им напомняме за тях всеки месец чрез поставянето  на техни творби във витрината по повод годишнини от рождението им.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>С бързото развитие на новите технологии справочно-информационната работа на библиотека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та става  все по-малко с всяка изминала  година. Тук сме най – зависими от необходимостта и желанията на нашите читатели. Надяваме се, че през 2024 г. за справка и информация ще идват поне тези от тях, които не могат да намерят търсеното от тях в Интернет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и ще се обърнат към традиционните справочно – информационни издания или са компютърно неграмотни  и ще помолят библиотекаря за съдействие. </w:t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>През 2024 година се надяваме да организираме  посещения на театри, изложби, обсъждането на прочетени книги и ходенет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о на екскурзии с групи  читатели, както и масови кампании за набиране на нови читатели. Също така бихме искали да поддържаме ползотворните си отношения с Логопедичната детска градина и други образователни институции.            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Ето и някои конкретни </w:t>
      </w:r>
      <w:r>
        <w:rPr>
          <w:rFonts w:ascii="Times New Roman" w:hAnsi="Times New Roman" w:cs="Times New Roman"/>
          <w:sz w:val="32"/>
          <w:szCs w:val="32"/>
          <w:lang w:val="bg-BG"/>
        </w:rPr>
        <w:t>планирани масови начинания: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>-  По случай 145 години от създаването на Народна библиотека „Иван Вазов” ще организираме екскурзия до гр. Пловдив  с посещение на библиотеката. /януари/</w:t>
      </w:r>
    </w:p>
    <w:p w:rsidR="00331487" w:rsidRDefault="007F7183" w:rsidP="00331487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- По случай 125 години от рождението на Дечко Узунов, ще посетим 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  <w:lang w:val="bg-BG"/>
        </w:rPr>
        <w:t>изложба,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  <w:lang w:val="bg-BG"/>
        </w:rPr>
        <w:t xml:space="preserve"> посветена на негови произведения или някоя друга организирана изложба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/Февруари/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>-</w:t>
      </w:r>
      <w:r w:rsidR="0033148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По случай 255 години от рождението на Иван Крилов,  ще организираме литературно четене на негови басни и откриването на поуките в тях с децата от детските градини,  за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нималните и </w:t>
      </w: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у</w:t>
      </w:r>
      <w:r w:rsidR="00331487">
        <w:rPr>
          <w:rFonts w:ascii="Times New Roman" w:hAnsi="Times New Roman" w:cs="Times New Roman"/>
          <w:sz w:val="32"/>
          <w:szCs w:val="32"/>
          <w:lang w:val="bg-BG"/>
        </w:rPr>
        <w:t>чилищата. /февруари/</w:t>
      </w:r>
      <w:r w:rsidR="00331487">
        <w:rPr>
          <w:rFonts w:ascii="Times New Roman" w:hAnsi="Times New Roman" w:cs="Times New Roman"/>
          <w:sz w:val="32"/>
          <w:szCs w:val="32"/>
          <w:lang w:val="bg-BG"/>
        </w:rPr>
        <w:tab/>
      </w:r>
      <w:r w:rsidR="00331487">
        <w:rPr>
          <w:rFonts w:ascii="Times New Roman" w:hAnsi="Times New Roman" w:cs="Times New Roman"/>
          <w:sz w:val="32"/>
          <w:szCs w:val="32"/>
          <w:lang w:val="bg-BG"/>
        </w:rPr>
        <w:tab/>
      </w:r>
      <w:r w:rsidR="00331487">
        <w:rPr>
          <w:rFonts w:ascii="Times New Roman" w:hAnsi="Times New Roman" w:cs="Times New Roman"/>
          <w:sz w:val="32"/>
          <w:szCs w:val="32"/>
          <w:lang w:val="bg-BG"/>
        </w:rPr>
        <w:tab/>
      </w:r>
      <w:r w:rsidR="00331487">
        <w:rPr>
          <w:rFonts w:ascii="Times New Roman" w:hAnsi="Times New Roman" w:cs="Times New Roman"/>
          <w:sz w:val="32"/>
          <w:szCs w:val="32"/>
          <w:lang w:val="bg-BG"/>
        </w:rPr>
        <w:tab/>
      </w:r>
      <w:r w:rsidR="00331487">
        <w:rPr>
          <w:rFonts w:ascii="Times New Roman" w:hAnsi="Times New Roman" w:cs="Times New Roman"/>
          <w:sz w:val="32"/>
          <w:szCs w:val="32"/>
          <w:lang w:val="bg-BG"/>
        </w:rPr>
        <w:tab/>
      </w:r>
      <w:r w:rsidR="00331487">
        <w:rPr>
          <w:rFonts w:ascii="Times New Roman" w:hAnsi="Times New Roman" w:cs="Times New Roman"/>
          <w:sz w:val="32"/>
          <w:szCs w:val="32"/>
          <w:lang w:val="bg-BG"/>
        </w:rPr>
        <w:tab/>
      </w:r>
      <w:r w:rsidR="00331487">
        <w:rPr>
          <w:rFonts w:ascii="Times New Roman" w:hAnsi="Times New Roman" w:cs="Times New Roman"/>
          <w:sz w:val="32"/>
          <w:szCs w:val="32"/>
          <w:lang w:val="bg-BG"/>
        </w:rPr>
        <w:tab/>
      </w:r>
      <w:r w:rsidR="00331487">
        <w:rPr>
          <w:rFonts w:ascii="Times New Roman" w:hAnsi="Times New Roman" w:cs="Times New Roman"/>
          <w:sz w:val="32"/>
          <w:szCs w:val="32"/>
          <w:lang w:val="bg-BG"/>
        </w:rPr>
        <w:tab/>
      </w:r>
      <w:r w:rsidR="00331487">
        <w:rPr>
          <w:rFonts w:ascii="Times New Roman" w:hAnsi="Times New Roman" w:cs="Times New Roman"/>
          <w:sz w:val="32"/>
          <w:szCs w:val="32"/>
          <w:lang w:val="bg-BG"/>
        </w:rPr>
        <w:tab/>
        <w:t>- Н</w:t>
      </w:r>
      <w:r>
        <w:rPr>
          <w:rFonts w:ascii="Times New Roman" w:hAnsi="Times New Roman" w:cs="Times New Roman"/>
          <w:sz w:val="32"/>
          <w:szCs w:val="32"/>
          <w:lang w:val="bg-BG"/>
        </w:rPr>
        <w:t>а 01.03.2024 година ще организираме конкурс за изработване на най-красива мартеница и символично посрещане на Баба Марта, както и прочит на някоя от известните легенди за появата на мартениците с децата от заним</w:t>
      </w:r>
      <w:r>
        <w:rPr>
          <w:rFonts w:ascii="Times New Roman" w:hAnsi="Times New Roman" w:cs="Times New Roman"/>
          <w:sz w:val="32"/>
          <w:szCs w:val="32"/>
          <w:lang w:val="bg-BG"/>
        </w:rPr>
        <w:t>алните, детските градини и училищата в района.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>- По случай 125 години от рождението на Панчо Владигеров ще организираме посещение на концерт по негови творби или друг с</w:t>
      </w:r>
      <w:r w:rsidR="00331487">
        <w:rPr>
          <w:rFonts w:ascii="Times New Roman" w:hAnsi="Times New Roman" w:cs="Times New Roman"/>
          <w:sz w:val="32"/>
          <w:szCs w:val="32"/>
          <w:lang w:val="bg-BG"/>
        </w:rPr>
        <w:t>имфоничен концерт./март/</w:t>
      </w:r>
    </w:p>
    <w:p w:rsidR="00B46AD2" w:rsidRDefault="00331487" w:rsidP="00331487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- </w:t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>По случай 175 г. от рождението на Никола Обретен</w:t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>ов ще организираме екскурзия до гр. Русе и ще посетим къщата- музей  „Баба Тонка” /май/</w:t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  <w:t>- По случа 120 години от рождението на Атанас Далчев ще организираме литературно поетичен рецитал на негови стихове /юни/</w:t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  <w:t>- По случай годишнина от А</w:t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>прилското въстание ще организираме екскурзия до Панагюрище и Копривщица.</w:t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  <w:t>-  По   случай   годишнината от Съединението на Княжество България с Източна Румелия ще посетим гр. Пловдив. /септември/</w:t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  <w:t>- По случай годишнина от Обявяването на Независимостта на Б</w:t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>ългария ще организираме екскурзия до Търново, където това историческо събитие е тържествено провъзгласено. /септември/</w:t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  <w:t>- По случай  Деня на народните будители ще се проведе ден на отворените врати за посещение на деца от детските градини и училищата в райо</w:t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>на /ноември/</w:t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  <w:t>През 2024 година ще продължим  поддържането на витрината с информация за различни  годишнини на писатели, дейци на културата и исторически събития</w:t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ab/>
        <w:t>През 2024 година ще продължим комплектуването на библиотеката  с новоизлязла литера</w:t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 xml:space="preserve">тура и периодични издания  със </w:t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lastRenderedPageBreak/>
        <w:t>собствени средства, дарения и по възможност с участие в различни програми и проекти към Министерство на културата.  През 2024 г. планираме да отчислим около 300-600 броя библиотечни документа, вкл. и невърнатите от читатели к</w:t>
      </w:r>
      <w:r w:rsidR="007F7183">
        <w:rPr>
          <w:rFonts w:ascii="Times New Roman" w:hAnsi="Times New Roman" w:cs="Times New Roman"/>
          <w:sz w:val="32"/>
          <w:szCs w:val="32"/>
          <w:lang w:val="bg-BG"/>
        </w:rPr>
        <w:t xml:space="preserve">ниги. </w:t>
      </w:r>
    </w:p>
    <w:p w:rsidR="00B46AD2" w:rsidRDefault="007F7183" w:rsidP="00331487">
      <w:pPr>
        <w:ind w:left="3600"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Председател на Настоятелството:                                            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                           Лозана Петрова</w:t>
      </w:r>
    </w:p>
    <w:p w:rsidR="00B46AD2" w:rsidRDefault="00331487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B46AD2" w:rsidRDefault="00B46AD2">
      <w:pPr>
        <w:pStyle w:val="NormalWeb"/>
        <w:spacing w:before="240" w:beforeAutospacing="0" w:after="240" w:afterAutospacing="0" w:line="240" w:lineRule="atLeast"/>
        <w:rPr>
          <w:rFonts w:asciiTheme="minorHAnsi" w:hAnsiTheme="minorHAnsi"/>
          <w:color w:val="000000"/>
          <w:sz w:val="32"/>
          <w:szCs w:val="32"/>
          <w:lang w:val="bg-BG"/>
        </w:rPr>
      </w:pPr>
    </w:p>
    <w:p w:rsidR="00B46AD2" w:rsidRDefault="007F7183">
      <w:pPr>
        <w:rPr>
          <w:sz w:val="32"/>
          <w:szCs w:val="32"/>
        </w:rPr>
      </w:pPr>
      <w:r>
        <w:rPr>
          <w:rFonts w:cs="Times New Roman"/>
          <w:sz w:val="32"/>
          <w:szCs w:val="32"/>
          <w:lang w:val="bg-BG"/>
        </w:rPr>
        <w:t xml:space="preserve">                               </w:t>
      </w:r>
    </w:p>
    <w:sectPr w:rsidR="00B46A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183" w:rsidRDefault="007F7183">
      <w:pPr>
        <w:spacing w:line="240" w:lineRule="auto"/>
      </w:pPr>
      <w:r>
        <w:separator/>
      </w:r>
    </w:p>
  </w:endnote>
  <w:endnote w:type="continuationSeparator" w:id="0">
    <w:p w:rsidR="007F7183" w:rsidRDefault="007F7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183" w:rsidRDefault="007F7183">
      <w:pPr>
        <w:spacing w:after="0"/>
      </w:pPr>
      <w:r>
        <w:separator/>
      </w:r>
    </w:p>
  </w:footnote>
  <w:footnote w:type="continuationSeparator" w:id="0">
    <w:p w:rsidR="007F7183" w:rsidRDefault="007F71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FA8"/>
    <w:rsid w:val="000335C1"/>
    <w:rsid w:val="001E1F44"/>
    <w:rsid w:val="00207FA8"/>
    <w:rsid w:val="0029408E"/>
    <w:rsid w:val="002B0A6C"/>
    <w:rsid w:val="00331487"/>
    <w:rsid w:val="003C19D9"/>
    <w:rsid w:val="0048380F"/>
    <w:rsid w:val="004D4134"/>
    <w:rsid w:val="00517EED"/>
    <w:rsid w:val="00544A7D"/>
    <w:rsid w:val="007F7183"/>
    <w:rsid w:val="008C3A37"/>
    <w:rsid w:val="008C5B9B"/>
    <w:rsid w:val="00916ED6"/>
    <w:rsid w:val="00A52923"/>
    <w:rsid w:val="00B46AD2"/>
    <w:rsid w:val="00B77220"/>
    <w:rsid w:val="00B77BFC"/>
    <w:rsid w:val="00B83D9E"/>
    <w:rsid w:val="00BC7A1A"/>
    <w:rsid w:val="00C312F1"/>
    <w:rsid w:val="00C4355A"/>
    <w:rsid w:val="00CA7777"/>
    <w:rsid w:val="00CF4402"/>
    <w:rsid w:val="00F0572B"/>
    <w:rsid w:val="1A345B90"/>
    <w:rsid w:val="1F793CD4"/>
    <w:rsid w:val="1F9174BB"/>
    <w:rsid w:val="2DAE2494"/>
    <w:rsid w:val="35D31B5F"/>
    <w:rsid w:val="4BAB0FEA"/>
    <w:rsid w:val="6B800C1A"/>
    <w:rsid w:val="7CA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692A-C431-4531-8789-CAE4C8BA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1387</Words>
  <Characters>7912</Characters>
  <Application>Microsoft Office Word</Application>
  <DocSecurity>0</DocSecurity>
  <Lines>65</Lines>
  <Paragraphs>18</Paragraphs>
  <ScaleCrop>false</ScaleCrop>
  <Company>Grizli777</Company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provokatzia</cp:lastModifiedBy>
  <cp:revision>13</cp:revision>
  <cp:lastPrinted>2023-04-21T08:38:00Z</cp:lastPrinted>
  <dcterms:created xsi:type="dcterms:W3CDTF">2020-06-02T06:24:00Z</dcterms:created>
  <dcterms:modified xsi:type="dcterms:W3CDTF">2024-03-18T11:07:00Z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2165EE273E204F3BA3868797A4A36C12</vt:lpwstr>
  </property>
</Properties>
</file>