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ПЛАН ЗА ДЕЙНОСТТА НА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НЧ ,,АНТОН ПОПОВ-1952”- с.СКРЪТ ЗА  2024г.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І. ОСНОВНА ЦЕЛ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Превръщане на Читалището в съвременен ефективен център, предлагащ удовлетворяване на всички потребности и интереси, свързани с духовното и културно израстване на населението.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Развитие и обогатяване на културният живот, социалната и образователната дейност в населеното място.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Запазване на обичаите и традициите на българския народ.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ІІ. ПОД ЦЕЛИ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Уреждане и поддържане на библиотека и читалнята.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Развиване и подпомагане на любителското художествено творчество.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Организиране на  празненства, концерти, чествания, събори и младежки дейности.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Събиране и разпространение на знания за родния край.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Утвърждаване името на читалищната библиотека.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Специално внимание към постоянното обновяване и обогатяване на библиотечните колекции с традиционни /книжни/ и други носители на информация.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Активно участие в проекти и програми.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ІII. Културни събития и прояви с местно значение.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Читалищни събития и прояви, присъстващи ежегодно в календара.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Кукерски игри;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Общоселски празник на Бабинден 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Отбелязване на деня на лозаря;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Работилницата на баба Марта;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Ден на самодееца;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Отбелязване на 3 март;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Участие в празника на Тодоров ден;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Вечер посветена  наОсми март 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Фестивала на хумора и шегата;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Отбелязване деня на Земята;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Велигденска работилница;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Отбелязване на седмицата на гората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Фестивал,, Южни слънца”;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Фестивал ,,Оро се вие,цървули се кинат”;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Детски празник за деня на детето;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Събора на селото-2 юни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Участие в Добринищко лято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Фестивал ,,Слънце иде’’ с. Дрен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Фестивал ,,Малешево пее и танцува”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Фестивала на кестена;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Отбелязване деня на народните будители;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Коледно-новогодишни празненства;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Участия на самодейните колективи в международни, национални, регионални и общински фестивали и събори.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IV.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Любителско художествено творчество, клубове и кръжоци.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Целенасочена работа, насочена към опазване на фолклора и традиционното народно богатство и създаване на условия и възможности за тяхното развитие и популяризиране.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Редовни репетиции със самодейните колективи към читалището.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Основната цел в работата на читалището през 2024 година ще бъде насочена превръщането на Читалището в притегателен център и място за изява и оползотворяване на свободното време както на възрастни, така и на повече деца и младежи.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ЧИТАЛИЩНО НАСТОЯТЕЛСТВО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Калина Валентинова Петрова- председател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Румяна Георгиева Стоева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секретар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Роза Костадинова Трендафилова- член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Зоя Димитрова Тренчева- член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Борислав Андонов Костов- член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ПРОВЕРИТЕЛНА КОМИСИЯ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Надка Николова Райчева- председател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Вангелия Димитрова Самсарова- член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Мариана Василева костадинова- член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