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4" w:rsidRPr="00796B76" w:rsidRDefault="00420F7D" w:rsidP="003E7143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-664845</wp:posOffset>
                </wp:positionV>
                <wp:extent cx="6979920" cy="171450"/>
                <wp:effectExtent l="13335" t="11430" r="7620" b="762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20" w:rsidRPr="005562BC" w:rsidRDefault="00B21220" w:rsidP="00E90B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5.55pt;margin-top:-52.35pt;width:549.6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">
                <v:textbox>
                  <w:txbxContent>
                    <w:p w:rsidR="00B21220" w:rsidRPr="005562BC" w:rsidRDefault="00B21220" w:rsidP="00E90B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2BC" w:rsidRPr="00796B76">
        <w:rPr>
          <w:b/>
          <w:sz w:val="36"/>
          <w:szCs w:val="36"/>
        </w:rPr>
        <w:t>НАРО</w:t>
      </w:r>
      <w:r w:rsidR="000A4F9A" w:rsidRPr="00796B76">
        <w:rPr>
          <w:b/>
          <w:sz w:val="36"/>
          <w:szCs w:val="36"/>
        </w:rPr>
        <w:t>ДНО ЧИТАЛИЩЕ „ХРИСТО БОТЕВ-1949”</w:t>
      </w:r>
      <w:r w:rsidR="003E7143" w:rsidRPr="00796B76">
        <w:rPr>
          <w:b/>
          <w:sz w:val="36"/>
          <w:szCs w:val="36"/>
          <w:lang w:val="en-US"/>
        </w:rPr>
        <w:t xml:space="preserve"> </w:t>
      </w:r>
      <w:r w:rsidR="008D630D" w:rsidRPr="00796B76">
        <w:rPr>
          <w:b/>
          <w:sz w:val="36"/>
          <w:szCs w:val="36"/>
        </w:rPr>
        <w:t xml:space="preserve">           </w:t>
      </w:r>
    </w:p>
    <w:p w:rsidR="00466E5F" w:rsidRPr="00796B76" w:rsidRDefault="00466E5F" w:rsidP="003E7143">
      <w:pPr>
        <w:jc w:val="center"/>
        <w:rPr>
          <w:b/>
          <w:sz w:val="36"/>
          <w:szCs w:val="36"/>
        </w:rPr>
      </w:pPr>
      <w:r w:rsidRPr="00796B76">
        <w:rPr>
          <w:b/>
          <w:sz w:val="36"/>
          <w:szCs w:val="36"/>
        </w:rPr>
        <w:t>с. Поройно, общ.Дулово, обл.Силистра</w:t>
      </w:r>
    </w:p>
    <w:p w:rsidR="003E7143" w:rsidRPr="0071162C" w:rsidRDefault="00765F57" w:rsidP="003E7143">
      <w:pPr>
        <w:jc w:val="center"/>
        <w:rPr>
          <w:b/>
          <w:sz w:val="32"/>
          <w:szCs w:val="28"/>
          <w:lang w:val="en-US"/>
        </w:rPr>
      </w:pPr>
      <w:r w:rsidRPr="0071162C">
        <w:rPr>
          <w:b/>
          <w:sz w:val="32"/>
          <w:szCs w:val="28"/>
        </w:rPr>
        <w:t>ул.”Втора” №31</w:t>
      </w:r>
      <w:r w:rsidR="00F77AFD" w:rsidRPr="0071162C">
        <w:rPr>
          <w:b/>
          <w:sz w:val="32"/>
          <w:szCs w:val="28"/>
          <w:lang w:val="en-US"/>
        </w:rPr>
        <w:t xml:space="preserve">  </w:t>
      </w:r>
      <w:r w:rsidRPr="0071162C">
        <w:rPr>
          <w:b/>
          <w:sz w:val="32"/>
          <w:szCs w:val="28"/>
        </w:rPr>
        <w:t xml:space="preserve">  </w:t>
      </w:r>
      <w:r w:rsidR="00F77AFD" w:rsidRPr="0071162C">
        <w:rPr>
          <w:b/>
          <w:sz w:val="28"/>
          <w:lang w:val="en-US"/>
        </w:rPr>
        <w:t xml:space="preserve">e-mail: </w:t>
      </w:r>
      <w:hyperlink r:id="rId9" w:history="1">
        <w:r w:rsidR="00F77AFD" w:rsidRPr="0071162C">
          <w:rPr>
            <w:rStyle w:val="Hyperlink"/>
            <w:b/>
            <w:sz w:val="28"/>
            <w:lang w:val="en-US"/>
          </w:rPr>
          <w:t>nchporoyno@abv.bg</w:t>
        </w:r>
      </w:hyperlink>
      <w:r w:rsidR="00F77AFD" w:rsidRPr="0071162C">
        <w:rPr>
          <w:b/>
          <w:sz w:val="28"/>
          <w:lang w:val="en-US"/>
        </w:rPr>
        <w:t xml:space="preserve">    GSM:0892214782</w:t>
      </w:r>
    </w:p>
    <w:p w:rsidR="008A0144" w:rsidRPr="0081797B" w:rsidRDefault="008A0144"/>
    <w:p w:rsidR="008A0144" w:rsidRDefault="008A0144">
      <w:pPr>
        <w:rPr>
          <w:lang w:val="en-US"/>
        </w:rPr>
      </w:pPr>
    </w:p>
    <w:p w:rsidR="00796B76" w:rsidRPr="00796B76" w:rsidRDefault="00796B76">
      <w:pPr>
        <w:rPr>
          <w:lang w:val="en-US"/>
        </w:rPr>
      </w:pPr>
    </w:p>
    <w:p w:rsidR="00E40888" w:rsidRPr="008F13F8" w:rsidRDefault="00E40888" w:rsidP="00E40888">
      <w:pPr>
        <w:jc w:val="center"/>
        <w:rPr>
          <w:rFonts w:ascii="Arial Black" w:hAnsi="Arial Black"/>
          <w:sz w:val="28"/>
          <w:szCs w:val="28"/>
        </w:rPr>
      </w:pPr>
      <w:r w:rsidRPr="008F13F8">
        <w:rPr>
          <w:rFonts w:ascii="Arial Black" w:hAnsi="Arial Black"/>
          <w:sz w:val="28"/>
          <w:szCs w:val="28"/>
        </w:rPr>
        <w:t>ПЛАН – ПРОГРАМА ЗА РАЗВИТИЕ</w:t>
      </w:r>
      <w:r w:rsidR="00DF0A9B">
        <w:rPr>
          <w:rFonts w:ascii="Arial Black" w:hAnsi="Arial Black"/>
          <w:sz w:val="28"/>
          <w:szCs w:val="28"/>
        </w:rPr>
        <w:t xml:space="preserve"> НА ЧИТАЛИЩНАТА ДЕЙНОСТ ПРЕЗ 20</w:t>
      </w:r>
      <w:r w:rsidR="000956F1">
        <w:rPr>
          <w:rFonts w:ascii="Arial Black" w:hAnsi="Arial Black"/>
          <w:sz w:val="28"/>
          <w:szCs w:val="28"/>
          <w:lang w:val="en-US"/>
        </w:rPr>
        <w:t>23</w:t>
      </w:r>
      <w:r w:rsidRPr="008F13F8">
        <w:rPr>
          <w:rFonts w:ascii="Arial Black" w:hAnsi="Arial Black"/>
          <w:sz w:val="28"/>
          <w:szCs w:val="28"/>
        </w:rPr>
        <w:t xml:space="preserve"> ГОДИНА</w:t>
      </w:r>
    </w:p>
    <w:p w:rsidR="00D84570" w:rsidRPr="005D46DB" w:rsidRDefault="005D46DB" w:rsidP="009B7A53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5D46DB" w:rsidRDefault="005D46DB" w:rsidP="005D46DB">
      <w:pPr>
        <w:tabs>
          <w:tab w:val="left" w:pos="99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B7A53" w:rsidRPr="0081797B" w:rsidRDefault="009B7A53" w:rsidP="002A3DE5">
      <w:pPr>
        <w:jc w:val="center"/>
        <w:rPr>
          <w:rFonts w:ascii="Arial Black" w:hAnsi="Arial Black"/>
        </w:rPr>
      </w:pPr>
      <w:r w:rsidRPr="0081797B">
        <w:rPr>
          <w:rFonts w:ascii="Arial Black" w:hAnsi="Arial Black"/>
        </w:rPr>
        <w:t>СТРАТЕГИЧЕСКИ НАСОКИ ЗА ОРГАНИЗАЦИОННО РАЗВИТИЕ</w:t>
      </w:r>
    </w:p>
    <w:p w:rsidR="009B7A53" w:rsidRDefault="009B7A53" w:rsidP="00D84570">
      <w:pPr>
        <w:rPr>
          <w:b/>
          <w:sz w:val="36"/>
          <w:szCs w:val="36"/>
        </w:rPr>
      </w:pPr>
    </w:p>
    <w:p w:rsidR="009B7A53" w:rsidRDefault="009B7A53" w:rsidP="001E4A2A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CC4859">
        <w:rPr>
          <w:b/>
          <w:sz w:val="36"/>
          <w:szCs w:val="36"/>
        </w:rPr>
        <w:t>Приоритет 1</w:t>
      </w:r>
      <w:r>
        <w:rPr>
          <w:b/>
          <w:sz w:val="32"/>
          <w:szCs w:val="32"/>
        </w:rPr>
        <w:t xml:space="preserve">: Превръщане на читалището в съвременен културно – информационен център, предоставящ необходимия набор от услуги за </w:t>
      </w:r>
      <w:r w:rsidR="00E90B00">
        <w:rPr>
          <w:b/>
          <w:sz w:val="32"/>
          <w:szCs w:val="32"/>
        </w:rPr>
        <w:t xml:space="preserve">местното население </w:t>
      </w:r>
      <w:r>
        <w:rPr>
          <w:b/>
          <w:sz w:val="32"/>
          <w:szCs w:val="32"/>
        </w:rPr>
        <w:t>и бизнеса.</w:t>
      </w:r>
    </w:p>
    <w:p w:rsidR="009A0D4C" w:rsidRDefault="00520479" w:rsidP="001E4A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B7A53" w:rsidRPr="00CC4859">
        <w:rPr>
          <w:b/>
          <w:sz w:val="32"/>
          <w:szCs w:val="32"/>
          <w:u w:val="single"/>
        </w:rPr>
        <w:t>Основна цел:</w:t>
      </w:r>
      <w:r w:rsidR="009B7A53">
        <w:rPr>
          <w:b/>
          <w:sz w:val="32"/>
          <w:szCs w:val="32"/>
        </w:rPr>
        <w:t xml:space="preserve"> </w:t>
      </w:r>
      <w:r w:rsidR="009F7AC2" w:rsidRPr="00520479">
        <w:rPr>
          <w:b/>
          <w:sz w:val="32"/>
          <w:szCs w:val="32"/>
        </w:rPr>
        <w:t>По-ярко открояване и утвърждаване ролята на читалището, като единствен</w:t>
      </w:r>
      <w:r w:rsidR="00420D8D" w:rsidRPr="00520479">
        <w:rPr>
          <w:b/>
          <w:sz w:val="32"/>
          <w:szCs w:val="32"/>
        </w:rPr>
        <w:t>а културна</w:t>
      </w:r>
      <w:r w:rsidR="009F7AC2" w:rsidRPr="00520479">
        <w:rPr>
          <w:b/>
          <w:sz w:val="32"/>
          <w:szCs w:val="32"/>
        </w:rPr>
        <w:t xml:space="preserve"> </w:t>
      </w:r>
      <w:r w:rsidR="00420D8D" w:rsidRPr="00520479">
        <w:rPr>
          <w:b/>
          <w:sz w:val="32"/>
          <w:szCs w:val="32"/>
        </w:rPr>
        <w:t xml:space="preserve">институция </w:t>
      </w:r>
      <w:r w:rsidR="009F7AC2" w:rsidRPr="00520479">
        <w:rPr>
          <w:b/>
          <w:sz w:val="32"/>
          <w:szCs w:val="32"/>
        </w:rPr>
        <w:t>на територия</w:t>
      </w:r>
      <w:r w:rsidR="00420D8D" w:rsidRPr="00520479">
        <w:rPr>
          <w:b/>
          <w:sz w:val="32"/>
          <w:szCs w:val="32"/>
        </w:rPr>
        <w:t>та</w:t>
      </w:r>
      <w:r w:rsidR="00420D8D">
        <w:rPr>
          <w:sz w:val="32"/>
          <w:szCs w:val="32"/>
        </w:rPr>
        <w:t xml:space="preserve"> </w:t>
      </w:r>
      <w:r w:rsidR="00420D8D" w:rsidRPr="00520479">
        <w:rPr>
          <w:b/>
          <w:sz w:val="32"/>
          <w:szCs w:val="32"/>
        </w:rPr>
        <w:t>на селото.</w:t>
      </w:r>
    </w:p>
    <w:p w:rsidR="00520479" w:rsidRDefault="00420D8D" w:rsidP="001E4A2A">
      <w:pPr>
        <w:jc w:val="both"/>
        <w:rPr>
          <w:sz w:val="32"/>
          <w:szCs w:val="32"/>
        </w:rPr>
      </w:pPr>
      <w:r>
        <w:rPr>
          <w:sz w:val="32"/>
          <w:szCs w:val="32"/>
        </w:rPr>
        <w:t>За постигане на основната цел е необходимо да продължи</w:t>
      </w:r>
      <w:r w:rsidR="00520479" w:rsidRPr="00520479">
        <w:rPr>
          <w:sz w:val="32"/>
          <w:szCs w:val="32"/>
        </w:rPr>
        <w:t xml:space="preserve"> </w:t>
      </w:r>
      <w:r w:rsidR="00520479">
        <w:rPr>
          <w:sz w:val="32"/>
          <w:szCs w:val="32"/>
        </w:rPr>
        <w:t>организационното му развитие</w:t>
      </w:r>
      <w:r w:rsidR="009A0D4C">
        <w:rPr>
          <w:sz w:val="32"/>
          <w:szCs w:val="32"/>
        </w:rPr>
        <w:t>,</w:t>
      </w:r>
      <w:r w:rsidR="00520479">
        <w:rPr>
          <w:sz w:val="32"/>
          <w:szCs w:val="32"/>
        </w:rPr>
        <w:t xml:space="preserve"> да се осъвременява и разширява дейността по</w:t>
      </w:r>
      <w:r w:rsidR="00520479" w:rsidRPr="002702DF">
        <w:rPr>
          <w:sz w:val="32"/>
          <w:szCs w:val="32"/>
        </w:rPr>
        <w:t xml:space="preserve"> </w:t>
      </w:r>
      <w:r w:rsidR="00520479" w:rsidRPr="00850304">
        <w:rPr>
          <w:sz w:val="32"/>
          <w:szCs w:val="32"/>
        </w:rPr>
        <w:t>реализиране</w:t>
      </w:r>
      <w:r w:rsidR="00520479">
        <w:rPr>
          <w:sz w:val="32"/>
          <w:szCs w:val="32"/>
        </w:rPr>
        <w:t xml:space="preserve">то на следните </w:t>
      </w:r>
      <w:r w:rsidR="00520479" w:rsidRPr="00850304">
        <w:rPr>
          <w:b/>
          <w:sz w:val="32"/>
          <w:szCs w:val="32"/>
        </w:rPr>
        <w:t>специфични цели</w:t>
      </w:r>
      <w:r w:rsidR="00520479">
        <w:rPr>
          <w:sz w:val="32"/>
          <w:szCs w:val="32"/>
        </w:rPr>
        <w:t>: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 дейност;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 самосъзнание;</w:t>
      </w:r>
    </w:p>
    <w:p w:rsidR="00D24129" w:rsidRDefault="0070391D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разпространяване на знания за родния край, проучване и възстановяване на  обичаите и традициите на местното население;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осигуряване на достъп до информация </w:t>
      </w:r>
      <w:r w:rsidR="0070391D">
        <w:rPr>
          <w:sz w:val="32"/>
          <w:szCs w:val="32"/>
        </w:rPr>
        <w:t xml:space="preserve">и активиране на </w:t>
      </w:r>
      <w:r w:rsidR="00A70D63">
        <w:rPr>
          <w:sz w:val="32"/>
          <w:szCs w:val="32"/>
        </w:rPr>
        <w:t>по-голям брой информационни</w:t>
      </w:r>
      <w:r w:rsidR="0070391D">
        <w:rPr>
          <w:sz w:val="32"/>
          <w:szCs w:val="32"/>
        </w:rPr>
        <w:t xml:space="preserve"> услуги за всички възрастови групи от</w:t>
      </w:r>
      <w:r>
        <w:rPr>
          <w:sz w:val="32"/>
          <w:szCs w:val="32"/>
        </w:rPr>
        <w:t xml:space="preserve"> </w:t>
      </w:r>
      <w:r w:rsidR="00D24129">
        <w:rPr>
          <w:sz w:val="32"/>
          <w:szCs w:val="32"/>
        </w:rPr>
        <w:t xml:space="preserve">населението </w:t>
      </w:r>
      <w:r>
        <w:rPr>
          <w:sz w:val="32"/>
          <w:szCs w:val="32"/>
        </w:rPr>
        <w:t xml:space="preserve">и </w:t>
      </w:r>
      <w:r w:rsidR="004C4FE6">
        <w:rPr>
          <w:sz w:val="32"/>
          <w:szCs w:val="32"/>
        </w:rPr>
        <w:t xml:space="preserve">за </w:t>
      </w:r>
      <w:r>
        <w:rPr>
          <w:sz w:val="32"/>
          <w:szCs w:val="32"/>
        </w:rPr>
        <w:t>бизнеса;</w:t>
      </w:r>
    </w:p>
    <w:p w:rsidR="009B7A53" w:rsidRDefault="009B7A53" w:rsidP="001E4A2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поемане на социални ангажименти на читалището, чрез мобилизиране на читалищните членове, институциите и мрежа от доброволци. </w:t>
      </w:r>
    </w:p>
    <w:p w:rsidR="009B7A53" w:rsidRDefault="009B7A53" w:rsidP="001E4A2A">
      <w:pPr>
        <w:ind w:left="360"/>
        <w:jc w:val="both"/>
        <w:rPr>
          <w:sz w:val="32"/>
          <w:szCs w:val="32"/>
        </w:rPr>
      </w:pPr>
    </w:p>
    <w:p w:rsidR="00E9465F" w:rsidRDefault="00520479" w:rsidP="001E4A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C4859">
        <w:rPr>
          <w:b/>
          <w:sz w:val="36"/>
          <w:szCs w:val="36"/>
        </w:rPr>
        <w:t>Приоритет 2</w:t>
      </w:r>
      <w:r>
        <w:rPr>
          <w:b/>
          <w:sz w:val="32"/>
          <w:szCs w:val="32"/>
        </w:rPr>
        <w:t>: С</w:t>
      </w:r>
      <w:r w:rsidR="009B7A53">
        <w:rPr>
          <w:b/>
          <w:sz w:val="32"/>
          <w:szCs w:val="32"/>
        </w:rPr>
        <w:t>ътрудничество и</w:t>
      </w:r>
      <w:r>
        <w:rPr>
          <w:b/>
          <w:sz w:val="32"/>
          <w:szCs w:val="32"/>
        </w:rPr>
        <w:t xml:space="preserve"> партньорство </w:t>
      </w:r>
      <w:r w:rsidR="00CC4859">
        <w:rPr>
          <w:b/>
          <w:sz w:val="32"/>
          <w:szCs w:val="32"/>
        </w:rPr>
        <w:t>на местно и общинско равнище</w:t>
      </w:r>
      <w:r w:rsidR="005B060E">
        <w:rPr>
          <w:b/>
          <w:sz w:val="32"/>
          <w:szCs w:val="32"/>
        </w:rPr>
        <w:t xml:space="preserve"> /местни и общински власти, училища, детски градини, читалища, </w:t>
      </w:r>
      <w:r w:rsidR="00E9465F">
        <w:rPr>
          <w:b/>
          <w:sz w:val="32"/>
          <w:szCs w:val="32"/>
        </w:rPr>
        <w:t>бизнес</w:t>
      </w:r>
      <w:r w:rsidR="005B060E">
        <w:rPr>
          <w:b/>
          <w:sz w:val="32"/>
          <w:szCs w:val="32"/>
        </w:rPr>
        <w:t xml:space="preserve"> и </w:t>
      </w:r>
      <w:r w:rsidR="00CC4859">
        <w:rPr>
          <w:b/>
          <w:sz w:val="32"/>
          <w:szCs w:val="32"/>
        </w:rPr>
        <w:t>други</w:t>
      </w:r>
      <w:r w:rsidR="005B060E">
        <w:rPr>
          <w:b/>
          <w:sz w:val="32"/>
          <w:szCs w:val="32"/>
        </w:rPr>
        <w:t xml:space="preserve"> организации</w:t>
      </w:r>
      <w:r w:rsidR="00E9465F">
        <w:rPr>
          <w:b/>
          <w:sz w:val="32"/>
          <w:szCs w:val="32"/>
        </w:rPr>
        <w:t>/</w:t>
      </w:r>
    </w:p>
    <w:p w:rsidR="009A0D4C" w:rsidRPr="003C2F3F" w:rsidRDefault="00CC4859" w:rsidP="001E4A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B7A53" w:rsidRPr="00CC4859">
        <w:rPr>
          <w:b/>
          <w:sz w:val="32"/>
          <w:szCs w:val="32"/>
          <w:u w:val="single"/>
        </w:rPr>
        <w:t xml:space="preserve">Основна цел: </w:t>
      </w:r>
      <w:r w:rsidR="009B7A53" w:rsidRPr="00E9465F">
        <w:rPr>
          <w:b/>
          <w:sz w:val="32"/>
          <w:szCs w:val="32"/>
        </w:rPr>
        <w:t>Развитие на управленския капацитет и управленска практика</w:t>
      </w:r>
      <w:r w:rsidR="009B7A53">
        <w:rPr>
          <w:sz w:val="32"/>
          <w:szCs w:val="32"/>
        </w:rPr>
        <w:t xml:space="preserve"> </w:t>
      </w:r>
      <w:r w:rsidR="009B7A53" w:rsidRPr="00E9465F">
        <w:rPr>
          <w:b/>
          <w:sz w:val="32"/>
          <w:szCs w:val="32"/>
        </w:rPr>
        <w:t>на читалищната организаци</w:t>
      </w:r>
      <w:r w:rsidR="00262771">
        <w:rPr>
          <w:b/>
          <w:sz w:val="32"/>
          <w:szCs w:val="32"/>
        </w:rPr>
        <w:t>я и</w:t>
      </w:r>
      <w:r w:rsidR="00E9465F" w:rsidRPr="00EF0F1A">
        <w:rPr>
          <w:b/>
          <w:sz w:val="32"/>
          <w:szCs w:val="32"/>
        </w:rPr>
        <w:t xml:space="preserve"> </w:t>
      </w:r>
      <w:r w:rsidR="00262771" w:rsidRPr="003C2F3F">
        <w:rPr>
          <w:b/>
          <w:sz w:val="32"/>
          <w:szCs w:val="32"/>
        </w:rPr>
        <w:t>насърчаване на местното население към личностна реализация</w:t>
      </w:r>
      <w:r w:rsidR="003C2F3F">
        <w:rPr>
          <w:b/>
          <w:sz w:val="32"/>
          <w:szCs w:val="32"/>
        </w:rPr>
        <w:t>.</w:t>
      </w:r>
    </w:p>
    <w:p w:rsidR="002A3DE5" w:rsidRDefault="002A3DE5" w:rsidP="001E4A2A">
      <w:pPr>
        <w:jc w:val="both"/>
        <w:rPr>
          <w:sz w:val="32"/>
          <w:szCs w:val="32"/>
        </w:rPr>
      </w:pPr>
    </w:p>
    <w:p w:rsidR="00671B86" w:rsidRDefault="003C2F3F" w:rsidP="001E4A2A">
      <w:pPr>
        <w:jc w:val="both"/>
        <w:rPr>
          <w:sz w:val="32"/>
          <w:szCs w:val="32"/>
        </w:rPr>
      </w:pPr>
      <w:r>
        <w:rPr>
          <w:sz w:val="32"/>
          <w:szCs w:val="32"/>
        </w:rPr>
        <w:t>Местното население да участ</w:t>
      </w:r>
      <w:r w:rsidR="00554CBA">
        <w:rPr>
          <w:sz w:val="32"/>
          <w:szCs w:val="32"/>
        </w:rPr>
        <w:t>ва както</w:t>
      </w:r>
      <w:r>
        <w:rPr>
          <w:sz w:val="32"/>
          <w:szCs w:val="32"/>
        </w:rPr>
        <w:t xml:space="preserve"> в дейността на</w:t>
      </w:r>
      <w:r w:rsidR="00671B86">
        <w:rPr>
          <w:sz w:val="32"/>
          <w:szCs w:val="32"/>
        </w:rPr>
        <w:t xml:space="preserve"> организацията</w:t>
      </w:r>
      <w:r w:rsidR="00554CBA">
        <w:rPr>
          <w:sz w:val="32"/>
          <w:szCs w:val="32"/>
        </w:rPr>
        <w:t>, така</w:t>
      </w:r>
      <w:r>
        <w:rPr>
          <w:sz w:val="32"/>
          <w:szCs w:val="32"/>
        </w:rPr>
        <w:t xml:space="preserve"> и при вземането на решения на местно ниво, за да се превърне </w:t>
      </w:r>
      <w:r w:rsidR="00671B86">
        <w:rPr>
          <w:sz w:val="32"/>
          <w:szCs w:val="32"/>
        </w:rPr>
        <w:t xml:space="preserve">читалището в </w:t>
      </w:r>
    </w:p>
    <w:p w:rsidR="009B7A53" w:rsidRDefault="00671B86" w:rsidP="001E4A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необходимост, в реална структура на общността</w:t>
      </w:r>
      <w:r w:rsidR="009B7A53">
        <w:rPr>
          <w:sz w:val="32"/>
          <w:szCs w:val="32"/>
        </w:rPr>
        <w:t xml:space="preserve">. За постигане на основната цел да се следват следните </w:t>
      </w:r>
      <w:r w:rsidR="009B7A53">
        <w:rPr>
          <w:b/>
          <w:sz w:val="32"/>
          <w:szCs w:val="32"/>
        </w:rPr>
        <w:t>специфични цели</w:t>
      </w:r>
      <w:r w:rsidR="009B7A53">
        <w:rPr>
          <w:sz w:val="32"/>
          <w:szCs w:val="32"/>
        </w:rPr>
        <w:t>: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сътрудничество между читалищните организации;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засилване ролята на читалището като гражданска о</w:t>
      </w:r>
      <w:r w:rsidR="00DF0A9B">
        <w:rPr>
          <w:sz w:val="32"/>
          <w:szCs w:val="32"/>
        </w:rPr>
        <w:t>рганизация и център за</w:t>
      </w:r>
      <w:r>
        <w:rPr>
          <w:sz w:val="32"/>
          <w:szCs w:val="32"/>
        </w:rPr>
        <w:t xml:space="preserve"> развитие</w:t>
      </w:r>
      <w:r w:rsidR="00DF0A9B">
        <w:rPr>
          <w:sz w:val="32"/>
          <w:szCs w:val="32"/>
        </w:rPr>
        <w:t xml:space="preserve"> на общноста</w:t>
      </w:r>
      <w:r>
        <w:rPr>
          <w:sz w:val="32"/>
          <w:szCs w:val="32"/>
        </w:rPr>
        <w:t xml:space="preserve"> с културни, образователни, информационни, социални и граждански функции;</w:t>
      </w:r>
    </w:p>
    <w:p w:rsidR="009B7A53" w:rsidRDefault="009B7A53" w:rsidP="001E4A2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управление чрез планове и програми;</w:t>
      </w:r>
    </w:p>
    <w:p w:rsidR="00C95D0E" w:rsidRDefault="009B7A53" w:rsidP="001E4A2A">
      <w:pPr>
        <w:numPr>
          <w:ilvl w:val="0"/>
          <w:numId w:val="2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подпомагане ефективността на сътрудничество с </w:t>
      </w:r>
      <w:r w:rsidR="00671B86">
        <w:rPr>
          <w:sz w:val="32"/>
          <w:szCs w:val="32"/>
        </w:rPr>
        <w:t>местната власт и общинската администрация;</w:t>
      </w:r>
    </w:p>
    <w:p w:rsidR="009B7A53" w:rsidRDefault="00C95D0E" w:rsidP="001E4A2A">
      <w:pPr>
        <w:numPr>
          <w:ilvl w:val="0"/>
          <w:numId w:val="2"/>
        </w:numPr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прод</w:t>
      </w:r>
      <w:r w:rsidR="00BB6ABB">
        <w:rPr>
          <w:sz w:val="32"/>
          <w:szCs w:val="32"/>
        </w:rPr>
        <w:t>ължаване на сътрудничеството с Н</w:t>
      </w:r>
      <w:r>
        <w:rPr>
          <w:sz w:val="32"/>
          <w:szCs w:val="32"/>
        </w:rPr>
        <w:t>У и с ЦДГ намиращи се на територията на селото.</w:t>
      </w:r>
      <w:r w:rsidR="009B7A53">
        <w:rPr>
          <w:sz w:val="32"/>
          <w:szCs w:val="32"/>
        </w:rPr>
        <w:t xml:space="preserve"> </w:t>
      </w:r>
    </w:p>
    <w:p w:rsidR="008A0144" w:rsidRDefault="008A0144" w:rsidP="001E4A2A">
      <w:pPr>
        <w:jc w:val="both"/>
        <w:rPr>
          <w:b/>
          <w:sz w:val="36"/>
          <w:szCs w:val="36"/>
        </w:rPr>
      </w:pPr>
    </w:p>
    <w:p w:rsidR="00460E7F" w:rsidRPr="00460E7F" w:rsidRDefault="00C95D0E" w:rsidP="001E4A2A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460E7F" w:rsidRPr="00C95D0E">
        <w:rPr>
          <w:b/>
          <w:sz w:val="36"/>
          <w:szCs w:val="36"/>
        </w:rPr>
        <w:t>Приоритет 3</w:t>
      </w:r>
      <w:r w:rsidR="00460E7F" w:rsidRPr="00460E7F">
        <w:rPr>
          <w:b/>
          <w:sz w:val="32"/>
          <w:szCs w:val="32"/>
        </w:rPr>
        <w:t>: Техническо и материално обезпечаване.</w:t>
      </w:r>
    </w:p>
    <w:p w:rsidR="002209D4" w:rsidRDefault="00C95D0E" w:rsidP="001E4A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60E7F" w:rsidRPr="00C95D0E">
        <w:rPr>
          <w:b/>
          <w:sz w:val="32"/>
          <w:szCs w:val="32"/>
          <w:u w:val="single"/>
        </w:rPr>
        <w:t>Основна цел:</w:t>
      </w:r>
      <w:r w:rsidR="00460E7F">
        <w:rPr>
          <w:b/>
          <w:sz w:val="32"/>
          <w:szCs w:val="32"/>
        </w:rPr>
        <w:t xml:space="preserve"> </w:t>
      </w:r>
      <w:r w:rsidR="00460E7F" w:rsidRPr="00C95D0E">
        <w:rPr>
          <w:b/>
          <w:sz w:val="32"/>
          <w:szCs w:val="32"/>
        </w:rPr>
        <w:t>Осигуряване на равнопоставеност при достъпа до</w:t>
      </w:r>
      <w:r w:rsidR="00460E7F">
        <w:rPr>
          <w:sz w:val="32"/>
          <w:szCs w:val="32"/>
        </w:rPr>
        <w:t xml:space="preserve"> </w:t>
      </w:r>
      <w:r w:rsidR="00460E7F" w:rsidRPr="00C95D0E">
        <w:rPr>
          <w:b/>
          <w:sz w:val="32"/>
          <w:szCs w:val="32"/>
        </w:rPr>
        <w:t>информация</w:t>
      </w:r>
      <w:r w:rsidR="002209D4">
        <w:rPr>
          <w:b/>
          <w:sz w:val="32"/>
          <w:szCs w:val="32"/>
        </w:rPr>
        <w:t xml:space="preserve"> и на ефективно</w:t>
      </w:r>
      <w:r w:rsidR="002209D4" w:rsidRPr="002209D4">
        <w:rPr>
          <w:b/>
          <w:sz w:val="32"/>
          <w:szCs w:val="32"/>
        </w:rPr>
        <w:t xml:space="preserve"> и качествено ползване </w:t>
      </w:r>
      <w:r w:rsidR="002209D4">
        <w:rPr>
          <w:b/>
          <w:sz w:val="32"/>
          <w:szCs w:val="32"/>
        </w:rPr>
        <w:t xml:space="preserve">на предлаганите от читалището услуги. </w:t>
      </w:r>
    </w:p>
    <w:p w:rsidR="00460E7F" w:rsidRDefault="00B044FE" w:rsidP="001E4A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60E7F">
        <w:rPr>
          <w:b/>
          <w:sz w:val="32"/>
          <w:szCs w:val="32"/>
        </w:rPr>
        <w:t>Специфични цели:</w:t>
      </w:r>
    </w:p>
    <w:p w:rsidR="00D84570" w:rsidRDefault="00460E7F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подпомагане развитието на общинска информационна структура</w:t>
      </w:r>
      <w:r w:rsidR="00D84570">
        <w:rPr>
          <w:sz w:val="32"/>
          <w:szCs w:val="32"/>
        </w:rPr>
        <w:t>;</w:t>
      </w:r>
    </w:p>
    <w:p w:rsidR="00D84570" w:rsidRPr="00CD69EE" w:rsidRDefault="00D8457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подобряване</w:t>
      </w:r>
      <w:r w:rsidR="002209D4">
        <w:rPr>
          <w:sz w:val="32"/>
          <w:szCs w:val="32"/>
        </w:rPr>
        <w:t xml:space="preserve"> състоянието на предоставения ни сграден фонд, </w:t>
      </w:r>
      <w:r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 xml:space="preserve">материално-техническата база и </w:t>
      </w:r>
      <w:r w:rsidR="00D26CF9"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>инфраст</w:t>
      </w:r>
      <w:r w:rsidR="00DF0A9B">
        <w:rPr>
          <w:sz w:val="32"/>
          <w:szCs w:val="32"/>
        </w:rPr>
        <w:t>р</w:t>
      </w:r>
      <w:r w:rsidR="007E4DFE">
        <w:rPr>
          <w:sz w:val="32"/>
          <w:szCs w:val="32"/>
        </w:rPr>
        <w:t>уктурата около читалището</w:t>
      </w:r>
      <w:r w:rsidR="00460E7F">
        <w:rPr>
          <w:sz w:val="32"/>
          <w:szCs w:val="32"/>
        </w:rPr>
        <w:t xml:space="preserve"> </w:t>
      </w:r>
    </w:p>
    <w:p w:rsidR="00D84570" w:rsidRDefault="00D84570" w:rsidP="001E4A2A">
      <w:pPr>
        <w:jc w:val="both"/>
        <w:rPr>
          <w:b/>
          <w:sz w:val="36"/>
          <w:szCs w:val="36"/>
        </w:rPr>
      </w:pPr>
    </w:p>
    <w:p w:rsidR="00B044FE" w:rsidRPr="00FE33BB" w:rsidRDefault="00B044FE" w:rsidP="001E4A2A">
      <w:pPr>
        <w:jc w:val="both"/>
        <w:rPr>
          <w:rFonts w:ascii="Arial Black" w:hAnsi="Arial Black"/>
          <w:sz w:val="28"/>
          <w:szCs w:val="28"/>
        </w:rPr>
      </w:pPr>
      <w:r w:rsidRPr="00FE33BB">
        <w:rPr>
          <w:rFonts w:ascii="Arial Black" w:hAnsi="Arial Black"/>
          <w:sz w:val="28"/>
          <w:szCs w:val="28"/>
        </w:rPr>
        <w:t>БИБЛИОТЕЧНА ДЕЙНОСТ</w:t>
      </w:r>
    </w:p>
    <w:p w:rsidR="00D84570" w:rsidRPr="00FE33BB" w:rsidRDefault="00B44695" w:rsidP="001E4A2A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40"/>
          <w:szCs w:val="52"/>
        </w:rPr>
        <w:t xml:space="preserve">    </w:t>
      </w:r>
      <w:r w:rsidR="003808F7" w:rsidRPr="00FE33BB">
        <w:rPr>
          <w:rFonts w:ascii="Arial Black" w:hAnsi="Arial Black"/>
          <w:b/>
          <w:bCs/>
          <w:sz w:val="28"/>
          <w:szCs w:val="28"/>
        </w:rPr>
        <w:t>основни задачи:</w:t>
      </w:r>
    </w:p>
    <w:p w:rsidR="003808F7" w:rsidRDefault="003808F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периодично</w:t>
      </w:r>
      <w:r w:rsidR="00D26CF9">
        <w:rPr>
          <w:sz w:val="32"/>
          <w:szCs w:val="32"/>
        </w:rPr>
        <w:t xml:space="preserve"> попълване на</w:t>
      </w:r>
      <w:r>
        <w:rPr>
          <w:sz w:val="32"/>
          <w:szCs w:val="32"/>
        </w:rPr>
        <w:t xml:space="preserve"> библиотечния фонд с нова литература;</w:t>
      </w:r>
    </w:p>
    <w:p w:rsidR="005F6619" w:rsidRDefault="00A9799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създаване и укрепване навици за четене у децата от ранна възраст;</w:t>
      </w:r>
    </w:p>
    <w:p w:rsidR="00A97997" w:rsidRDefault="00492082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оси</w:t>
      </w:r>
      <w:r w:rsidR="00554CBA">
        <w:rPr>
          <w:sz w:val="32"/>
          <w:szCs w:val="32"/>
        </w:rPr>
        <w:t>гуряване на достъп до интернет и</w:t>
      </w:r>
      <w:r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 xml:space="preserve">предлагане на </w:t>
      </w:r>
      <w:r w:rsidR="00A97997">
        <w:rPr>
          <w:sz w:val="32"/>
          <w:szCs w:val="32"/>
        </w:rPr>
        <w:t>справочно-</w:t>
      </w:r>
      <w:r w:rsidR="00AF6760">
        <w:rPr>
          <w:sz w:val="32"/>
          <w:szCs w:val="32"/>
        </w:rPr>
        <w:t>информационни</w:t>
      </w:r>
      <w:r w:rsidR="00A97997">
        <w:rPr>
          <w:sz w:val="32"/>
          <w:szCs w:val="32"/>
        </w:rPr>
        <w:t>, копирни и комуникационни</w:t>
      </w:r>
      <w:r w:rsidR="00AF6760">
        <w:rPr>
          <w:sz w:val="32"/>
          <w:szCs w:val="32"/>
        </w:rPr>
        <w:t xml:space="preserve"> услуги на населението и</w:t>
      </w:r>
      <w:r w:rsidR="005A0CEF">
        <w:rPr>
          <w:sz w:val="32"/>
          <w:szCs w:val="32"/>
        </w:rPr>
        <w:t xml:space="preserve"> </w:t>
      </w:r>
      <w:r w:rsidR="00A97997">
        <w:rPr>
          <w:sz w:val="32"/>
          <w:szCs w:val="32"/>
        </w:rPr>
        <w:t>насърчаване развитието на компютърните умения;</w:t>
      </w:r>
    </w:p>
    <w:p w:rsidR="001E4A2A" w:rsidRPr="001E4A2A" w:rsidRDefault="00D26CF9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прилаган</w:t>
      </w:r>
      <w:r w:rsidR="003808F7">
        <w:rPr>
          <w:sz w:val="32"/>
          <w:szCs w:val="32"/>
        </w:rPr>
        <w:t>е</w:t>
      </w:r>
      <w:r>
        <w:rPr>
          <w:sz w:val="32"/>
          <w:szCs w:val="32"/>
        </w:rPr>
        <w:t xml:space="preserve"> на</w:t>
      </w:r>
      <w:r w:rsidR="003808F7"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>нови,</w:t>
      </w:r>
      <w:r w:rsidR="005A0CEF">
        <w:rPr>
          <w:sz w:val="32"/>
          <w:szCs w:val="32"/>
        </w:rPr>
        <w:t xml:space="preserve"> съвременни </w:t>
      </w:r>
      <w:r w:rsidR="001B58C2">
        <w:rPr>
          <w:sz w:val="32"/>
          <w:szCs w:val="32"/>
        </w:rPr>
        <w:t>форми</w:t>
      </w:r>
      <w:r w:rsidR="003808F7">
        <w:rPr>
          <w:sz w:val="32"/>
          <w:szCs w:val="32"/>
        </w:rPr>
        <w:t xml:space="preserve"> на работа</w:t>
      </w:r>
      <w:r w:rsidR="00A97997">
        <w:rPr>
          <w:sz w:val="32"/>
          <w:szCs w:val="32"/>
        </w:rPr>
        <w:t xml:space="preserve"> </w:t>
      </w:r>
      <w:r w:rsidR="001B58C2">
        <w:rPr>
          <w:sz w:val="32"/>
          <w:szCs w:val="32"/>
        </w:rPr>
        <w:t xml:space="preserve">(възползвайки се максимално от компютърната и дигитална техника, предоставена ни по Програма ,,Глобални библиотеки – България”) </w:t>
      </w:r>
      <w:r w:rsidR="00A97997">
        <w:rPr>
          <w:sz w:val="32"/>
          <w:szCs w:val="32"/>
        </w:rPr>
        <w:t>с цел подкрепа на образованието и възпитанието на подрастващите</w:t>
      </w:r>
      <w:r w:rsidR="001B58C2">
        <w:rPr>
          <w:sz w:val="32"/>
          <w:szCs w:val="32"/>
        </w:rPr>
        <w:t xml:space="preserve"> и осигуряване на възможности за творческо развитие на личността;</w:t>
      </w:r>
      <w:r w:rsidR="003808F7">
        <w:rPr>
          <w:sz w:val="32"/>
          <w:szCs w:val="32"/>
        </w:rPr>
        <w:t xml:space="preserve"> </w:t>
      </w:r>
    </w:p>
    <w:p w:rsidR="00B87DCC" w:rsidRPr="001E4A2A" w:rsidRDefault="001B58C2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t>организиране на</w:t>
      </w:r>
      <w:r w:rsidR="00AF6760" w:rsidRPr="001E4A2A">
        <w:rPr>
          <w:sz w:val="32"/>
          <w:szCs w:val="32"/>
        </w:rPr>
        <w:t xml:space="preserve"> мероприятия </w:t>
      </w:r>
      <w:r w:rsidRPr="001E4A2A">
        <w:rPr>
          <w:sz w:val="32"/>
          <w:szCs w:val="32"/>
        </w:rPr>
        <w:t>с различни възрастови</w:t>
      </w:r>
      <w:r w:rsidR="00AF6760" w:rsidRPr="001E4A2A">
        <w:rPr>
          <w:sz w:val="32"/>
          <w:szCs w:val="32"/>
        </w:rPr>
        <w:t xml:space="preserve"> </w:t>
      </w:r>
      <w:r w:rsidR="00002F56" w:rsidRPr="001E4A2A">
        <w:rPr>
          <w:sz w:val="32"/>
          <w:szCs w:val="32"/>
        </w:rPr>
        <w:t xml:space="preserve">и етнос </w:t>
      </w:r>
      <w:r w:rsidR="00AF6760" w:rsidRPr="001E4A2A">
        <w:rPr>
          <w:sz w:val="32"/>
          <w:szCs w:val="32"/>
        </w:rPr>
        <w:t>групи от населението</w:t>
      </w:r>
      <w:r w:rsidRPr="001E4A2A">
        <w:rPr>
          <w:sz w:val="32"/>
          <w:szCs w:val="32"/>
        </w:rPr>
        <w:t xml:space="preserve"> в подкрепа на самообразованието и възпитанието на уважение към културното наследство и традициите;</w:t>
      </w:r>
    </w:p>
    <w:p w:rsidR="001E4A2A" w:rsidRPr="001E4A2A" w:rsidRDefault="00AF676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t>организиране на колективни форми на обучение:</w:t>
      </w:r>
      <w:r w:rsidR="001E4A2A">
        <w:rPr>
          <w:sz w:val="32"/>
          <w:szCs w:val="32"/>
        </w:rPr>
        <w:t xml:space="preserve"> клуб по</w:t>
      </w:r>
      <w:r w:rsidR="001E4A2A">
        <w:rPr>
          <w:sz w:val="32"/>
          <w:szCs w:val="32"/>
          <w:lang w:val="en-US"/>
        </w:rPr>
        <w:t xml:space="preserve"> </w:t>
      </w:r>
      <w:r w:rsidR="003440E1" w:rsidRPr="001E4A2A">
        <w:rPr>
          <w:sz w:val="32"/>
          <w:szCs w:val="32"/>
        </w:rPr>
        <w:t>библиотекознание ,, П</w:t>
      </w:r>
      <w:r w:rsidRPr="001E4A2A">
        <w:rPr>
          <w:sz w:val="32"/>
          <w:szCs w:val="32"/>
        </w:rPr>
        <w:t>риятел</w:t>
      </w:r>
      <w:r w:rsidR="003440E1" w:rsidRPr="001E4A2A">
        <w:rPr>
          <w:sz w:val="32"/>
          <w:szCs w:val="32"/>
        </w:rPr>
        <w:t>и</w:t>
      </w:r>
      <w:r w:rsidR="001E4A2A" w:rsidRPr="001E4A2A">
        <w:rPr>
          <w:sz w:val="32"/>
          <w:szCs w:val="32"/>
        </w:rPr>
        <w:t xml:space="preserve"> на книгата”</w:t>
      </w:r>
      <w:r w:rsidR="001E4A2A" w:rsidRPr="001E4A2A">
        <w:rPr>
          <w:sz w:val="32"/>
          <w:szCs w:val="32"/>
          <w:lang w:val="en-US"/>
        </w:rPr>
        <w:t>;</w:t>
      </w:r>
    </w:p>
    <w:p w:rsidR="00B87DCC" w:rsidRPr="001E4A2A" w:rsidRDefault="00AF6760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 w:rsidRPr="001E4A2A">
        <w:rPr>
          <w:sz w:val="32"/>
          <w:szCs w:val="32"/>
        </w:rPr>
        <w:lastRenderedPageBreak/>
        <w:t>подобряване</w:t>
      </w:r>
      <w:r w:rsidR="003808F7" w:rsidRPr="001E4A2A">
        <w:rPr>
          <w:sz w:val="32"/>
          <w:szCs w:val="32"/>
        </w:rPr>
        <w:t xml:space="preserve"> на </w:t>
      </w:r>
      <w:r w:rsidRPr="001E4A2A">
        <w:rPr>
          <w:sz w:val="32"/>
          <w:szCs w:val="32"/>
        </w:rPr>
        <w:t xml:space="preserve">условията за работа в библиотеката с осигуряването на подходящо осветление и отопление и закупуване на столове </w:t>
      </w:r>
      <w:r w:rsidR="000956F1" w:rsidRPr="001E4A2A">
        <w:rPr>
          <w:sz w:val="32"/>
          <w:szCs w:val="32"/>
        </w:rPr>
        <w:t xml:space="preserve">и стелажи </w:t>
      </w:r>
      <w:r w:rsidRPr="001E4A2A">
        <w:rPr>
          <w:sz w:val="32"/>
          <w:szCs w:val="32"/>
        </w:rPr>
        <w:t>за читалнята.</w:t>
      </w:r>
    </w:p>
    <w:p w:rsidR="00B87DCC" w:rsidRDefault="00B87DCC" w:rsidP="001E4A2A">
      <w:pPr>
        <w:jc w:val="both"/>
        <w:rPr>
          <w:sz w:val="32"/>
          <w:szCs w:val="32"/>
        </w:rPr>
      </w:pPr>
    </w:p>
    <w:p w:rsidR="00143C47" w:rsidRPr="001E4A2A" w:rsidRDefault="001E4A2A" w:rsidP="001E4A2A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</w:t>
      </w:r>
      <w:r w:rsidR="00143C47" w:rsidRPr="00FE33BB">
        <w:rPr>
          <w:rFonts w:ascii="Arial Black" w:hAnsi="Arial Black"/>
          <w:b/>
          <w:sz w:val="28"/>
          <w:szCs w:val="28"/>
        </w:rPr>
        <w:t>ЛЮ</w:t>
      </w:r>
      <w:r>
        <w:rPr>
          <w:rFonts w:ascii="Arial Black" w:hAnsi="Arial Black"/>
          <w:b/>
          <w:sz w:val="28"/>
          <w:szCs w:val="28"/>
        </w:rPr>
        <w:t>БИТЕЛСКО ХУДОЖЕСТВЕНО ТВОРЧЕСТВ</w:t>
      </w:r>
      <w:r>
        <w:rPr>
          <w:rFonts w:ascii="Arial Black" w:hAnsi="Arial Black"/>
          <w:b/>
          <w:sz w:val="28"/>
          <w:szCs w:val="28"/>
          <w:lang w:val="en-US"/>
        </w:rPr>
        <w:t xml:space="preserve">O </w:t>
      </w:r>
      <w:r w:rsidR="00143C47" w:rsidRPr="00FE33BB">
        <w:rPr>
          <w:rFonts w:ascii="Arial Black" w:hAnsi="Arial Black"/>
          <w:b/>
          <w:sz w:val="28"/>
          <w:szCs w:val="28"/>
        </w:rPr>
        <w:t>ОСНОВНИ ЗАДАЧИ:</w:t>
      </w:r>
    </w:p>
    <w:p w:rsidR="00143C47" w:rsidRDefault="00143C47" w:rsidP="001E4A2A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полагане на усилия за привличане на по-широк кръг от населението (от възможно всички възрасти) за участие в любителското художествено творчество и в цялостната дейност на читалището;</w:t>
      </w:r>
    </w:p>
    <w:p w:rsidR="004C615A" w:rsidRPr="004C615A" w:rsidRDefault="00143C47" w:rsidP="001E4A2A">
      <w:pPr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търсене на възможности за повишаване качеството на подготовка </w:t>
      </w:r>
      <w:r w:rsidR="00DF0A9B">
        <w:rPr>
          <w:sz w:val="32"/>
          <w:szCs w:val="32"/>
        </w:rPr>
        <w:t>и изява на</w:t>
      </w:r>
      <w:r w:rsidR="00002F56">
        <w:rPr>
          <w:sz w:val="32"/>
          <w:szCs w:val="32"/>
        </w:rPr>
        <w:t xml:space="preserve"> действащия</w:t>
      </w:r>
      <w:r w:rsidR="004C615A">
        <w:rPr>
          <w:sz w:val="32"/>
          <w:szCs w:val="32"/>
          <w:lang w:val="en-US"/>
        </w:rPr>
        <w:t xml:space="preserve"> </w:t>
      </w:r>
      <w:proofErr w:type="spellStart"/>
      <w:r w:rsidR="004C615A">
        <w:rPr>
          <w:sz w:val="32"/>
          <w:szCs w:val="32"/>
          <w:lang w:val="en-US"/>
        </w:rPr>
        <w:t>самодеен</w:t>
      </w:r>
      <w:proofErr w:type="spellEnd"/>
      <w:r>
        <w:rPr>
          <w:sz w:val="32"/>
          <w:szCs w:val="32"/>
        </w:rPr>
        <w:t xml:space="preserve"> колектив</w:t>
      </w:r>
      <w:r w:rsidR="00002F56">
        <w:rPr>
          <w:sz w:val="32"/>
          <w:szCs w:val="32"/>
        </w:rPr>
        <w:t xml:space="preserve"> и</w:t>
      </w:r>
      <w:r w:rsidR="004C615A">
        <w:rPr>
          <w:sz w:val="32"/>
          <w:szCs w:val="32"/>
        </w:rPr>
        <w:t xml:space="preserve"> детска танцова</w:t>
      </w:r>
    </w:p>
    <w:p w:rsidR="00143C47" w:rsidRDefault="004C615A" w:rsidP="001E4A2A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група.</w:t>
      </w:r>
      <w:r w:rsidR="00853A90">
        <w:rPr>
          <w:sz w:val="32"/>
          <w:szCs w:val="32"/>
          <w:lang w:val="en-US"/>
        </w:rPr>
        <w:t xml:space="preserve"> </w:t>
      </w:r>
    </w:p>
    <w:p w:rsidR="00853A90" w:rsidRPr="00853A90" w:rsidRDefault="003717E6" w:rsidP="001E4A2A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="00853A90">
        <w:rPr>
          <w:sz w:val="36"/>
          <w:szCs w:val="36"/>
        </w:rPr>
        <w:t>частие в регионални и национални конкурси, фестивали, прегледи и други изяви</w:t>
      </w:r>
      <w:r>
        <w:rPr>
          <w:sz w:val="36"/>
          <w:szCs w:val="36"/>
        </w:rPr>
        <w:t xml:space="preserve"> по избор и възможности.</w:t>
      </w:r>
    </w:p>
    <w:p w:rsidR="00B44695" w:rsidRDefault="00B44695" w:rsidP="001E4A2A">
      <w:pPr>
        <w:jc w:val="both"/>
        <w:rPr>
          <w:rFonts w:ascii="Arial" w:hAnsi="Arial"/>
          <w:b/>
          <w:sz w:val="36"/>
          <w:szCs w:val="36"/>
          <w:lang w:val="en-US"/>
        </w:rPr>
      </w:pPr>
    </w:p>
    <w:p w:rsidR="001E4A2A" w:rsidRPr="001E4A2A" w:rsidRDefault="001E4A2A" w:rsidP="00D24689">
      <w:pPr>
        <w:rPr>
          <w:rFonts w:ascii="Arial" w:hAnsi="Arial"/>
          <w:b/>
          <w:sz w:val="36"/>
          <w:szCs w:val="36"/>
          <w:lang w:val="en-US"/>
        </w:rPr>
      </w:pPr>
    </w:p>
    <w:p w:rsidR="00B87DCC" w:rsidRPr="008F13F8" w:rsidRDefault="001C2851" w:rsidP="001E4A2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ПЛАНИРАНИ ДЕЙНОСТИ ЗА 202</w:t>
      </w:r>
      <w:r w:rsidR="000956F1">
        <w:rPr>
          <w:rFonts w:ascii="Arial Black" w:hAnsi="Arial Black"/>
          <w:b/>
          <w:sz w:val="28"/>
          <w:szCs w:val="28"/>
        </w:rPr>
        <w:t>3</w:t>
      </w:r>
      <w:r w:rsidR="00B87DCC" w:rsidRPr="008F13F8">
        <w:rPr>
          <w:rFonts w:ascii="Arial Black" w:hAnsi="Arial Black"/>
          <w:b/>
          <w:sz w:val="28"/>
          <w:szCs w:val="28"/>
        </w:rPr>
        <w:t xml:space="preserve"> ГОДИНА</w:t>
      </w:r>
    </w:p>
    <w:p w:rsidR="003440E1" w:rsidRPr="008F13F8" w:rsidRDefault="003440E1" w:rsidP="00B87DC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2524"/>
      </w:tblGrid>
      <w:tr w:rsidR="00711433" w:rsidRPr="00B2727D" w:rsidTr="00B2727D">
        <w:tc>
          <w:tcPr>
            <w:tcW w:w="828" w:type="dxa"/>
          </w:tcPr>
          <w:p w:rsidR="00711433" w:rsidRPr="00B2727D" w:rsidRDefault="009E49B2" w:rsidP="009E49B2">
            <w:pPr>
              <w:rPr>
                <w:rFonts w:ascii="Arial" w:hAnsi="Arial"/>
                <w:sz w:val="32"/>
                <w:szCs w:val="32"/>
              </w:rPr>
            </w:pPr>
            <w:r w:rsidRPr="00B2727D">
              <w:rPr>
                <w:rFonts w:ascii="Arial" w:hAnsi="Arial"/>
                <w:sz w:val="32"/>
                <w:szCs w:val="32"/>
              </w:rPr>
              <w:t>№</w:t>
            </w:r>
          </w:p>
        </w:tc>
        <w:tc>
          <w:tcPr>
            <w:tcW w:w="7560" w:type="dxa"/>
          </w:tcPr>
          <w:p w:rsidR="00711433" w:rsidRPr="008F13F8" w:rsidRDefault="009E49B2" w:rsidP="00B2727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F13F8">
              <w:rPr>
                <w:rFonts w:ascii="Arial" w:hAnsi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9E49B2" w:rsidRPr="00B2727D" w:rsidRDefault="00685817" w:rsidP="00685817">
            <w:pPr>
              <w:rPr>
                <w:rFonts w:ascii="Arial" w:hAnsi="Arial"/>
                <w:b/>
              </w:rPr>
            </w:pPr>
            <w:r w:rsidRPr="00B2727D">
              <w:rPr>
                <w:rFonts w:ascii="Arial" w:hAnsi="Arial"/>
                <w:b/>
              </w:rPr>
              <w:t>Срок ,  отг</w:t>
            </w:r>
            <w:r w:rsidR="00FF28F0" w:rsidRPr="00B2727D">
              <w:rPr>
                <w:rFonts w:ascii="Arial" w:hAnsi="Arial"/>
                <w:b/>
              </w:rPr>
              <w:t>оворник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9E49B2" w:rsidP="00B272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B2727D">
              <w:rPr>
                <w:rFonts w:ascii="Arial" w:hAnsi="Arial"/>
                <w:sz w:val="36"/>
                <w:szCs w:val="36"/>
              </w:rPr>
              <w:t>1.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711433" w:rsidRPr="00B2727D" w:rsidRDefault="006B430F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Честване на деня на родилната помощ „Бабин</w:t>
            </w:r>
            <w:r w:rsidR="0090470F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ден” и   </w:t>
            </w:r>
          </w:p>
          <w:p w:rsidR="00FF28F0" w:rsidRPr="00B2727D" w:rsidRDefault="00FF28F0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Аранжиране на къ</w:t>
            </w:r>
            <w:r w:rsidR="001C2851">
              <w:rPr>
                <w:rFonts w:ascii="Arial" w:hAnsi="Arial"/>
                <w:sz w:val="28"/>
                <w:szCs w:val="28"/>
              </w:rPr>
              <w:t>т със снимки „Нашите бебета-20</w:t>
            </w:r>
            <w:r w:rsidR="000956F1">
              <w:rPr>
                <w:rFonts w:ascii="Arial" w:hAnsi="Arial"/>
                <w:sz w:val="28"/>
                <w:szCs w:val="28"/>
                <w:lang w:val="en-US"/>
              </w:rPr>
              <w:t>2</w:t>
            </w:r>
            <w:r w:rsidR="000956F1">
              <w:rPr>
                <w:rFonts w:ascii="Arial" w:hAnsi="Arial"/>
                <w:sz w:val="28"/>
                <w:szCs w:val="28"/>
              </w:rPr>
              <w:t>2</w:t>
            </w:r>
            <w:r w:rsidRPr="00B2727D">
              <w:rPr>
                <w:rFonts w:ascii="Arial" w:hAnsi="Arial"/>
                <w:sz w:val="28"/>
                <w:szCs w:val="28"/>
              </w:rPr>
              <w:t>”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33" w:rsidRPr="00B2727D" w:rsidRDefault="00E354AD" w:rsidP="00E354AD">
            <w:pPr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м. януари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F28F0" w:rsidRPr="00B2727D" w:rsidRDefault="009A6887" w:rsidP="00E354A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отг. ч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италищен секретар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E354AD" w:rsidP="00B2727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711433" w:rsidRPr="00B2727D" w:rsidRDefault="002B60C6" w:rsidP="000001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„Дякон Левски“ – тематична изложба на </w:t>
            </w:r>
            <w:r w:rsidR="00345657">
              <w:rPr>
                <w:rFonts w:ascii="Arial" w:hAnsi="Arial"/>
                <w:sz w:val="28"/>
                <w:szCs w:val="28"/>
              </w:rPr>
              <w:t xml:space="preserve">книги и </w:t>
            </w:r>
            <w:r w:rsidR="00294156">
              <w:rPr>
                <w:rFonts w:ascii="Arial" w:hAnsi="Arial"/>
                <w:sz w:val="28"/>
                <w:szCs w:val="28"/>
              </w:rPr>
              <w:t xml:space="preserve">фотоси, посветена на 150 </w:t>
            </w:r>
            <w:r>
              <w:rPr>
                <w:rFonts w:ascii="Arial" w:hAnsi="Arial"/>
                <w:sz w:val="28"/>
                <w:szCs w:val="28"/>
              </w:rPr>
              <w:t xml:space="preserve">години от обесването на Васил Левски и беседа с учениците от </w:t>
            </w:r>
            <w:r w:rsidR="00000175">
              <w:rPr>
                <w:rFonts w:ascii="Arial" w:hAnsi="Arial"/>
                <w:sz w:val="28"/>
                <w:szCs w:val="28"/>
              </w:rPr>
              <w:t>четвърти клас.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711433" w:rsidRPr="00B2727D" w:rsidRDefault="00001BE5" w:rsidP="00001BE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FF28F0" w:rsidRPr="00B2727D">
              <w:rPr>
                <w:rFonts w:ascii="Arial" w:hAnsi="Arial"/>
                <w:sz w:val="28"/>
                <w:szCs w:val="36"/>
              </w:rPr>
              <w:t xml:space="preserve">         </w:t>
            </w:r>
          </w:p>
          <w:p w:rsidR="00FF28F0" w:rsidRPr="00B2727D" w:rsidRDefault="00FF28F0" w:rsidP="00001BE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отг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3.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,,Д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а изработим и подарим  мартеница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за сила и здраве    -д</w:t>
            </w:r>
            <w:r w:rsidRPr="00B2727D">
              <w:rPr>
                <w:rFonts w:ascii="Arial" w:hAnsi="Arial"/>
                <w:sz w:val="28"/>
                <w:szCs w:val="36"/>
              </w:rPr>
              <w:t>етска работилница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  <w:r w:rsidR="00000175">
              <w:rPr>
                <w:rFonts w:ascii="Arial" w:hAnsi="Arial"/>
                <w:sz w:val="28"/>
                <w:szCs w:val="36"/>
              </w:rPr>
              <w:t xml:space="preserve"> и презентация „Легендата за мартеницата“ </w:t>
            </w:r>
            <w:r w:rsidR="00C06E1D">
              <w:rPr>
                <w:rFonts w:ascii="Arial" w:hAnsi="Arial"/>
                <w:sz w:val="28"/>
                <w:szCs w:val="36"/>
              </w:rPr>
              <w:t>за децата от ЦДГ.</w:t>
            </w:r>
          </w:p>
        </w:tc>
        <w:tc>
          <w:tcPr>
            <w:tcW w:w="2524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       </w:t>
            </w:r>
          </w:p>
          <w:p w:rsidR="003C4FED" w:rsidRPr="00B2727D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ит. 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4.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,,Урок по родолюбие” – аранжиране на кът с докум</w:t>
            </w:r>
            <w:r w:rsidR="00345657">
              <w:rPr>
                <w:rFonts w:ascii="Arial" w:hAnsi="Arial"/>
                <w:sz w:val="28"/>
                <w:szCs w:val="36"/>
              </w:rPr>
              <w:t>енти и снимкови материали за 14</w:t>
            </w:r>
            <w:r w:rsidR="00294156">
              <w:rPr>
                <w:rFonts w:ascii="Arial" w:hAnsi="Arial"/>
                <w:sz w:val="28"/>
                <w:szCs w:val="36"/>
              </w:rPr>
              <w:t>5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годишнината от Освобождението на България</w:t>
            </w:r>
            <w:r w:rsidR="00EE20C4">
              <w:rPr>
                <w:rFonts w:ascii="Arial" w:hAnsi="Arial"/>
                <w:sz w:val="28"/>
                <w:szCs w:val="36"/>
              </w:rPr>
              <w:t>.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2-ри март</w:t>
            </w:r>
          </w:p>
          <w:p w:rsidR="009A6887" w:rsidRPr="009A6887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5.</w:t>
            </w:r>
          </w:p>
        </w:tc>
        <w:tc>
          <w:tcPr>
            <w:tcW w:w="7560" w:type="dxa"/>
          </w:tcPr>
          <w:p w:rsidR="00EE20C4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„Жената- извор на вдъхновение и красота”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075C8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 Организиране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тържество </w:t>
            </w:r>
            <w:r>
              <w:rPr>
                <w:rFonts w:ascii="Arial" w:hAnsi="Arial"/>
                <w:sz w:val="28"/>
                <w:szCs w:val="36"/>
              </w:rPr>
              <w:t>на  жените от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селото</w:t>
            </w:r>
            <w:r>
              <w:rPr>
                <w:rFonts w:ascii="Arial" w:hAnsi="Arial"/>
                <w:sz w:val="28"/>
                <w:szCs w:val="36"/>
              </w:rPr>
              <w:t>.</w:t>
            </w:r>
          </w:p>
          <w:p w:rsidR="00142DB3" w:rsidRPr="00B2727D" w:rsidRDefault="00142DB3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„Благодаря ти мамо“ прожекция на кратък филм по случай 8 март на децата от </w:t>
            </w:r>
            <w:r w:rsidR="009B5FAD">
              <w:rPr>
                <w:rFonts w:ascii="Arial" w:hAnsi="Arial"/>
                <w:sz w:val="28"/>
                <w:szCs w:val="36"/>
              </w:rPr>
              <w:t>ЦДГ.</w:t>
            </w:r>
          </w:p>
        </w:tc>
        <w:tc>
          <w:tcPr>
            <w:tcW w:w="2524" w:type="dxa"/>
          </w:tcPr>
          <w:p w:rsidR="004075C8" w:rsidRDefault="004075C8" w:rsidP="00F611C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март</w:t>
            </w:r>
          </w:p>
          <w:p w:rsidR="00EE20C4" w:rsidRPr="00B2727D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r w:rsidR="00E52605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</w:t>
            </w:r>
            <w:r w:rsidR="00E52605">
              <w:rPr>
                <w:rFonts w:ascii="Arial" w:hAnsi="Arial"/>
                <w:sz w:val="28"/>
                <w:szCs w:val="36"/>
              </w:rPr>
              <w:t>алищен</w:t>
            </w:r>
            <w:r>
              <w:rPr>
                <w:rFonts w:ascii="Arial" w:hAnsi="Arial"/>
                <w:sz w:val="28"/>
                <w:szCs w:val="36"/>
              </w:rPr>
              <w:t xml:space="preserve"> се</w:t>
            </w:r>
            <w:r w:rsidR="00E52605">
              <w:rPr>
                <w:rFonts w:ascii="Arial" w:hAnsi="Arial"/>
                <w:sz w:val="28"/>
                <w:szCs w:val="36"/>
              </w:rPr>
              <w:t>кратар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6.</w:t>
            </w:r>
          </w:p>
        </w:tc>
        <w:tc>
          <w:tcPr>
            <w:tcW w:w="7560" w:type="dxa"/>
          </w:tcPr>
          <w:p w:rsidR="004075C8" w:rsidRPr="00B2727D" w:rsidRDefault="004075C8" w:rsidP="00E5260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на детската книга  - уреждане на кът с нови детски книги и прожектиране на детски филмчета на децата от ЦДГ.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По случай 21</w:t>
            </w:r>
            <w:r w:rsidR="00294156">
              <w:rPr>
                <w:rFonts w:ascii="Arial" w:hAnsi="Arial"/>
                <w:sz w:val="28"/>
                <w:szCs w:val="36"/>
              </w:rPr>
              <w:t>8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 години от рождението на Ханс Кристиан Андерсен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="009B5FAD">
              <w:rPr>
                <w:rFonts w:ascii="Arial" w:hAnsi="Arial"/>
                <w:sz w:val="28"/>
                <w:szCs w:val="36"/>
              </w:rPr>
              <w:t>ч</w:t>
            </w:r>
            <w:r w:rsidR="005556C0">
              <w:rPr>
                <w:rFonts w:ascii="Arial" w:hAnsi="Arial"/>
                <w:sz w:val="28"/>
                <w:szCs w:val="36"/>
              </w:rPr>
              <w:t xml:space="preserve">етене на 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негови </w:t>
            </w:r>
            <w:r w:rsidR="005556C0">
              <w:rPr>
                <w:rFonts w:ascii="Arial" w:hAnsi="Arial"/>
                <w:sz w:val="28"/>
                <w:szCs w:val="36"/>
              </w:rPr>
              <w:t>приказки на децата от  ЦДГ от учениците на НУ с.Поройно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2-ри април</w:t>
            </w:r>
          </w:p>
          <w:p w:rsidR="00E52605" w:rsidRPr="00B2727D" w:rsidRDefault="00E52605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7.</w:t>
            </w:r>
          </w:p>
        </w:tc>
        <w:tc>
          <w:tcPr>
            <w:tcW w:w="7560" w:type="dxa"/>
          </w:tcPr>
          <w:p w:rsidR="004075C8" w:rsidRPr="00B2727D" w:rsidRDefault="009B5FAD" w:rsidP="003A64EC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22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април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–</w:t>
            </w:r>
            <w:r w:rsidR="003A64EC">
              <w:rPr>
                <w:rFonts w:ascii="Arial" w:hAnsi="Arial"/>
                <w:sz w:val="28"/>
                <w:szCs w:val="36"/>
                <w:lang w:val="en-US"/>
              </w:rPr>
              <w:t xml:space="preserve"> </w:t>
            </w:r>
            <w:r w:rsidR="003A64EC">
              <w:rPr>
                <w:rFonts w:ascii="Arial" w:hAnsi="Arial"/>
                <w:sz w:val="28"/>
                <w:szCs w:val="36"/>
              </w:rPr>
              <w:t>отбелязване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на Деня на Земята. Съвместни мероприятия с ЦДГ и НУ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. </w:t>
            </w:r>
            <w:r w:rsidR="003A64EC">
              <w:rPr>
                <w:rFonts w:ascii="Arial" w:hAnsi="Arial"/>
                <w:sz w:val="28"/>
                <w:szCs w:val="36"/>
              </w:rPr>
              <w:t>Изложба от рисунки на децата, беседа и почистване около читалището.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   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414A96" w:rsidRPr="00B2727D" w:rsidRDefault="00414A9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отг.чит.секретар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lastRenderedPageBreak/>
              <w:t>8.</w:t>
            </w:r>
          </w:p>
        </w:tc>
        <w:tc>
          <w:tcPr>
            <w:tcW w:w="7560" w:type="dxa"/>
          </w:tcPr>
          <w:p w:rsidR="00412DB4" w:rsidRDefault="004075C8" w:rsidP="00412DB4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412DB4">
              <w:rPr>
                <w:rFonts w:ascii="Arial" w:hAnsi="Arial"/>
                <w:sz w:val="28"/>
                <w:szCs w:val="36"/>
              </w:rPr>
              <w:t xml:space="preserve">„Великден-традиции и новаторство”  </w:t>
            </w:r>
          </w:p>
          <w:p w:rsidR="004075C8" w:rsidRPr="00B2727D" w:rsidRDefault="00412DB4" w:rsidP="00142DB3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</w:t>
            </w:r>
            <w:r w:rsidR="00142DB3">
              <w:rPr>
                <w:rFonts w:ascii="Arial" w:hAnsi="Arial"/>
                <w:sz w:val="28"/>
                <w:szCs w:val="36"/>
              </w:rPr>
              <w:t>Шарен, шарен Великден</w:t>
            </w:r>
            <w:r>
              <w:rPr>
                <w:rFonts w:ascii="Arial" w:hAnsi="Arial"/>
                <w:sz w:val="28"/>
                <w:szCs w:val="36"/>
              </w:rPr>
              <w:t>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– </w:t>
            </w:r>
            <w:r>
              <w:rPr>
                <w:rFonts w:ascii="Arial" w:hAnsi="Arial"/>
                <w:sz w:val="28"/>
                <w:szCs w:val="36"/>
              </w:rPr>
              <w:t>конкурс за най-шарено  и най-здраво яйце.</w:t>
            </w:r>
          </w:p>
        </w:tc>
        <w:tc>
          <w:tcPr>
            <w:tcW w:w="2524" w:type="dxa"/>
          </w:tcPr>
          <w:p w:rsidR="004075C8" w:rsidRPr="002C043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  <w:r w:rsidR="002C0438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12DB4" w:rsidRPr="00B2727D" w:rsidRDefault="00412DB4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r w:rsidR="00EF617B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ит. секратар</w:t>
            </w:r>
          </w:p>
        </w:tc>
      </w:tr>
      <w:tr w:rsidR="00D24689" w:rsidRPr="00B2727D" w:rsidTr="00B2727D">
        <w:trPr>
          <w:trHeight w:val="555"/>
        </w:trPr>
        <w:tc>
          <w:tcPr>
            <w:tcW w:w="828" w:type="dxa"/>
          </w:tcPr>
          <w:p w:rsidR="00D24689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9</w:t>
            </w:r>
            <w:r w:rsidR="00D24689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D24689" w:rsidRDefault="00263D63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„Вече съм грамотен</w:t>
            </w:r>
            <w:r w:rsidR="00DA0EBC">
              <w:rPr>
                <w:rFonts w:ascii="Arial" w:hAnsi="Arial"/>
                <w:sz w:val="28"/>
                <w:szCs w:val="36"/>
              </w:rPr>
              <w:t>”</w:t>
            </w:r>
            <w:r w:rsidR="00075326">
              <w:rPr>
                <w:rFonts w:ascii="Arial" w:hAnsi="Arial"/>
                <w:sz w:val="28"/>
                <w:szCs w:val="36"/>
              </w:rPr>
              <w:t xml:space="preserve"> 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87190C" w:rsidRPr="00B2727D" w:rsidRDefault="0087190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Първа среща с библиотеката – посещение на първокласниците от НУ</w:t>
            </w:r>
          </w:p>
        </w:tc>
        <w:tc>
          <w:tcPr>
            <w:tcW w:w="2524" w:type="dxa"/>
          </w:tcPr>
          <w:p w:rsidR="00D24689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май</w:t>
            </w:r>
          </w:p>
          <w:p w:rsidR="00075326" w:rsidRPr="00B2727D" w:rsidRDefault="00075326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  <w:p w:rsidR="00A40A94" w:rsidRPr="00B2727D" w:rsidRDefault="00A40A94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</w:p>
        </w:tc>
      </w:tr>
      <w:tr w:rsidR="00A40A94" w:rsidRPr="00B2727D" w:rsidTr="00B2727D">
        <w:trPr>
          <w:trHeight w:val="405"/>
        </w:trPr>
        <w:tc>
          <w:tcPr>
            <w:tcW w:w="828" w:type="dxa"/>
          </w:tcPr>
          <w:p w:rsidR="00A40A94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  <w:lang w:val="en-US"/>
              </w:rPr>
              <w:t>1</w:t>
            </w:r>
            <w:r w:rsidRPr="00B2727D">
              <w:rPr>
                <w:rFonts w:ascii="Arial" w:hAnsi="Arial"/>
                <w:sz w:val="28"/>
                <w:szCs w:val="36"/>
              </w:rPr>
              <w:t>0.</w:t>
            </w:r>
          </w:p>
        </w:tc>
        <w:tc>
          <w:tcPr>
            <w:tcW w:w="7560" w:type="dxa"/>
          </w:tcPr>
          <w:p w:rsidR="00075326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Общински прегледи на българската худ. самодейност</w:t>
            </w:r>
          </w:p>
          <w:p w:rsidR="00A40A94" w:rsidRPr="00B2727D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-осигуряване участие на читалищните групи.      </w:t>
            </w:r>
          </w:p>
        </w:tc>
        <w:tc>
          <w:tcPr>
            <w:tcW w:w="2524" w:type="dxa"/>
          </w:tcPr>
          <w:p w:rsidR="00A40A94" w:rsidRPr="00345657" w:rsidRDefault="0034565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чит. секретар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11.</w:t>
            </w:r>
          </w:p>
        </w:tc>
        <w:tc>
          <w:tcPr>
            <w:tcW w:w="7560" w:type="dxa"/>
          </w:tcPr>
          <w:p w:rsidR="00D24689" w:rsidRPr="00B2727D" w:rsidRDefault="00E10E72" w:rsidP="00E10E7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„Слава вам, творци велики“ -  честване на Деня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на българската просвета и култура и на сла</w:t>
            </w:r>
            <w:r>
              <w:rPr>
                <w:rFonts w:ascii="Arial" w:hAnsi="Arial"/>
                <w:sz w:val="28"/>
                <w:szCs w:val="36"/>
              </w:rPr>
              <w:t>вянската писменост съвместно с децата от НУ.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24-ти май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чит. секратар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12.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 на детето – организиране на забавни състезателни игри и весело детско парти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с децата от ЦДГ.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1-ви юни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чит</w:t>
            </w:r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секратар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13.</w:t>
            </w:r>
          </w:p>
        </w:tc>
        <w:tc>
          <w:tcPr>
            <w:tcW w:w="7560" w:type="dxa"/>
          </w:tcPr>
          <w:p w:rsidR="008845BE" w:rsidRDefault="002C043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14</w:t>
            </w:r>
            <w:r w:rsidR="00560103">
              <w:rPr>
                <w:rFonts w:ascii="Arial" w:hAnsi="Arial"/>
                <w:sz w:val="28"/>
                <w:szCs w:val="36"/>
              </w:rPr>
              <w:t>7</w:t>
            </w:r>
            <w:r w:rsidR="008845BE">
              <w:rPr>
                <w:rFonts w:ascii="Arial" w:hAnsi="Arial"/>
                <w:sz w:val="28"/>
                <w:szCs w:val="36"/>
              </w:rPr>
              <w:t xml:space="preserve"> години от гибелта на Хр. Ботев.</w:t>
            </w:r>
          </w:p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,,Христо Ботев – поет, публицист, революционер” </w:t>
            </w:r>
            <w:r w:rsidR="00EF617B">
              <w:rPr>
                <w:rFonts w:ascii="Arial" w:hAnsi="Arial"/>
                <w:sz w:val="28"/>
                <w:szCs w:val="36"/>
              </w:rPr>
              <w:t>–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уреждане </w:t>
            </w:r>
            <w:r w:rsidR="00276A88">
              <w:rPr>
                <w:rFonts w:ascii="Arial" w:hAnsi="Arial"/>
                <w:sz w:val="28"/>
                <w:szCs w:val="36"/>
              </w:rPr>
              <w:t>на табло с  документи и снимкови материали за Ботев.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юни</w:t>
            </w:r>
          </w:p>
          <w:p w:rsidR="00276A88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14.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,,Ваканция в библиотеката” – беседи, презентации, забавни игри и състезания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юли - август</w:t>
            </w:r>
          </w:p>
          <w:p w:rsidR="00D24689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 чит. секретар и библиотекар</w:t>
            </w:r>
          </w:p>
        </w:tc>
      </w:tr>
      <w:tr w:rsidR="00D24689" w:rsidRPr="00B2727D" w:rsidTr="00B2727D">
        <w:trPr>
          <w:trHeight w:val="501"/>
        </w:trPr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15.</w:t>
            </w:r>
          </w:p>
        </w:tc>
        <w:tc>
          <w:tcPr>
            <w:tcW w:w="7560" w:type="dxa"/>
          </w:tcPr>
          <w:p w:rsidR="00D24689" w:rsidRPr="00B2727D" w:rsidRDefault="00276A88" w:rsidP="00C414B6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Честване на Рамазан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и Курбан</w:t>
            </w:r>
            <w:r>
              <w:rPr>
                <w:rFonts w:ascii="Arial" w:hAnsi="Arial"/>
                <w:sz w:val="28"/>
                <w:szCs w:val="36"/>
              </w:rPr>
              <w:t xml:space="preserve"> Байрям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Pr="002C0438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560103">
              <w:rPr>
                <w:rFonts w:ascii="Arial" w:hAnsi="Arial"/>
                <w:sz w:val="28"/>
                <w:szCs w:val="36"/>
              </w:rPr>
              <w:t>април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, </w:t>
            </w:r>
            <w:r w:rsidR="00560103">
              <w:rPr>
                <w:rFonts w:ascii="Arial" w:hAnsi="Arial"/>
                <w:sz w:val="28"/>
                <w:szCs w:val="36"/>
                <w:lang w:val="en-US"/>
              </w:rPr>
              <w:t>ю</w:t>
            </w:r>
            <w:r w:rsidR="00560103">
              <w:rPr>
                <w:rFonts w:ascii="Arial" w:hAnsi="Arial"/>
                <w:sz w:val="28"/>
                <w:szCs w:val="36"/>
              </w:rPr>
              <w:t>н</w:t>
            </w:r>
            <w:r w:rsidR="002C0438">
              <w:rPr>
                <w:rFonts w:ascii="Arial" w:hAnsi="Arial"/>
                <w:sz w:val="28"/>
                <w:szCs w:val="36"/>
                <w:lang w:val="en-US"/>
              </w:rPr>
              <w:t>и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16.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,,Пътешествие в библиотеката” и ,,Как да ползваме книгите в библиотеката” – презентации за първокласници и у</w:t>
            </w:r>
            <w:r w:rsidR="0071162C">
              <w:rPr>
                <w:rFonts w:ascii="Arial" w:hAnsi="Arial"/>
                <w:sz w:val="28"/>
                <w:szCs w:val="36"/>
              </w:rPr>
              <w:t xml:space="preserve">ченици от началния  курс. </w:t>
            </w:r>
          </w:p>
        </w:tc>
        <w:tc>
          <w:tcPr>
            <w:tcW w:w="2524" w:type="dxa"/>
          </w:tcPr>
          <w:p w:rsidR="00276A88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септември – октомври</w:t>
            </w:r>
          </w:p>
          <w:p w:rsidR="005A75F6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  <w:r w:rsidR="005A75F6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17.</w:t>
            </w:r>
          </w:p>
        </w:tc>
        <w:tc>
          <w:tcPr>
            <w:tcW w:w="7560" w:type="dxa"/>
          </w:tcPr>
          <w:p w:rsidR="005A75F6" w:rsidRPr="00B2727D" w:rsidRDefault="00560103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По случай 138</w:t>
            </w:r>
            <w:r w:rsidR="00DB3251">
              <w:rPr>
                <w:rFonts w:ascii="Arial" w:hAnsi="Arial"/>
                <w:sz w:val="28"/>
                <w:szCs w:val="36"/>
              </w:rPr>
              <w:t xml:space="preserve"> години от Съединението на Източна Румелия и Княжество България изготвяне на презентация за децата  от НУ</w:t>
            </w:r>
            <w:r w:rsidR="00276A88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Pr="00B2727D" w:rsidRDefault="005A75F6" w:rsidP="00E10E7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E10E72">
              <w:rPr>
                <w:rFonts w:ascii="Arial" w:hAnsi="Arial"/>
                <w:sz w:val="28"/>
                <w:szCs w:val="36"/>
              </w:rPr>
              <w:t xml:space="preserve"> </w:t>
            </w:r>
            <w:r w:rsidR="00DB3251">
              <w:rPr>
                <w:rFonts w:ascii="Arial" w:hAnsi="Arial"/>
                <w:sz w:val="28"/>
                <w:szCs w:val="36"/>
              </w:rPr>
              <w:t>септември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18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Ден на народните будители – аранжиране на кът със снимкови материали и данни за живота и дейността на народните будители</w:t>
            </w:r>
            <w:r w:rsidR="0071162C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ноември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19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Работилница ,,Сръчни ръце” – изработване на коледна и новогодишна украса</w:t>
            </w:r>
            <w:r w:rsidR="00FF52EC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</w:t>
            </w:r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секратар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20.</w:t>
            </w:r>
          </w:p>
        </w:tc>
        <w:tc>
          <w:tcPr>
            <w:tcW w:w="7560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Организиране на коледни и новогодишни празници</w:t>
            </w:r>
            <w:r w:rsidR="00DC08A3">
              <w:rPr>
                <w:rFonts w:ascii="Arial" w:hAnsi="Arial"/>
                <w:sz w:val="28"/>
                <w:szCs w:val="36"/>
              </w:rPr>
              <w:t>.</w:t>
            </w:r>
          </w:p>
          <w:p w:rsidR="00DC08A3" w:rsidRPr="00B2727D" w:rsidRDefault="00DC08A3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„Заедно в Новогодишна</w:t>
            </w:r>
            <w:r w:rsidR="002C0438">
              <w:rPr>
                <w:rFonts w:ascii="Arial" w:hAnsi="Arial"/>
                <w:sz w:val="28"/>
                <w:szCs w:val="36"/>
              </w:rPr>
              <w:t>та нощ“ посрещане на Новата  Г</w:t>
            </w:r>
            <w:r>
              <w:rPr>
                <w:rFonts w:ascii="Arial" w:hAnsi="Arial"/>
                <w:sz w:val="28"/>
                <w:szCs w:val="36"/>
              </w:rPr>
              <w:t>одина – площадно тържество.</w:t>
            </w:r>
          </w:p>
        </w:tc>
        <w:tc>
          <w:tcPr>
            <w:tcW w:w="2524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отг.чит секратар</w:t>
            </w:r>
          </w:p>
        </w:tc>
      </w:tr>
    </w:tbl>
    <w:p w:rsidR="009A49DA" w:rsidRDefault="009A49DA" w:rsidP="009A49DA">
      <w:pPr>
        <w:rPr>
          <w:rFonts w:ascii="Arial" w:hAnsi="Arial"/>
          <w:b/>
          <w:sz w:val="36"/>
          <w:szCs w:val="36"/>
        </w:rPr>
      </w:pPr>
    </w:p>
    <w:p w:rsidR="00035291" w:rsidRDefault="00035291" w:rsidP="009A49DA">
      <w:pPr>
        <w:rPr>
          <w:rFonts w:ascii="Arial" w:hAnsi="Arial"/>
          <w:b/>
          <w:sz w:val="36"/>
          <w:szCs w:val="36"/>
        </w:rPr>
      </w:pPr>
    </w:p>
    <w:p w:rsidR="00504948" w:rsidRPr="001E4A2A" w:rsidRDefault="00560103" w:rsidP="001E4A2A">
      <w:pPr>
        <w:ind w:firstLine="708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8"/>
          <w:szCs w:val="28"/>
          <w:lang w:val="en-US"/>
        </w:rPr>
        <w:t>1</w:t>
      </w:r>
      <w:r>
        <w:rPr>
          <w:rFonts w:ascii="Arial" w:hAnsi="Arial"/>
          <w:b/>
          <w:sz w:val="28"/>
          <w:szCs w:val="28"/>
        </w:rPr>
        <w:t>0</w:t>
      </w:r>
      <w:r w:rsidR="00B74C99">
        <w:rPr>
          <w:rFonts w:ascii="Arial" w:hAnsi="Arial"/>
          <w:b/>
          <w:sz w:val="28"/>
          <w:szCs w:val="28"/>
        </w:rPr>
        <w:t>.11.202</w:t>
      </w:r>
      <w:r>
        <w:rPr>
          <w:rFonts w:ascii="Arial" w:hAnsi="Arial"/>
          <w:b/>
          <w:sz w:val="28"/>
          <w:szCs w:val="28"/>
        </w:rPr>
        <w:t>2</w:t>
      </w:r>
      <w:r w:rsidR="00504948" w:rsidRPr="008F13F8">
        <w:rPr>
          <w:rFonts w:ascii="Arial" w:hAnsi="Arial"/>
          <w:b/>
          <w:sz w:val="28"/>
          <w:szCs w:val="28"/>
        </w:rPr>
        <w:t>г.</w:t>
      </w:r>
      <w:proofErr w:type="gramEnd"/>
      <w:r w:rsidR="00504948">
        <w:rPr>
          <w:rFonts w:ascii="Arial" w:hAnsi="Arial"/>
          <w:b/>
          <w:sz w:val="36"/>
          <w:szCs w:val="36"/>
        </w:rPr>
        <w:t xml:space="preserve">                                   </w:t>
      </w:r>
    </w:p>
    <w:p w:rsidR="00504948" w:rsidRDefault="00504948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  <w:r w:rsidRPr="008F13F8">
        <w:rPr>
          <w:rFonts w:ascii="Arial" w:hAnsi="Arial"/>
          <w:b/>
          <w:sz w:val="28"/>
          <w:szCs w:val="28"/>
        </w:rPr>
        <w:t>с.Поройно</w:t>
      </w: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E0328F" w:rsidRPr="00A31BD1" w:rsidRDefault="00E0328F" w:rsidP="00E0328F">
      <w:pPr>
        <w:jc w:val="center"/>
        <w:rPr>
          <w:b/>
          <w:sz w:val="28"/>
          <w:szCs w:val="28"/>
        </w:rPr>
      </w:pPr>
      <w:r w:rsidRPr="00A31BD1">
        <w:rPr>
          <w:b/>
          <w:sz w:val="28"/>
          <w:szCs w:val="28"/>
        </w:rPr>
        <w:t>НАРОДНО ЧИТАЛИЩЕ “ХРИСТО БОТЕВ – 1949” ОБЛ. СИЛИСТРА, ОБЩ. ДУЛОВО, С. ПОРОЙНО</w:t>
      </w:r>
    </w:p>
    <w:p w:rsidR="00E0328F" w:rsidRPr="00A31BD1" w:rsidRDefault="00E0328F" w:rsidP="00E0328F">
      <w:pPr>
        <w:rPr>
          <w:sz w:val="28"/>
          <w:szCs w:val="28"/>
        </w:rPr>
      </w:pPr>
    </w:p>
    <w:p w:rsidR="00E0328F" w:rsidRPr="00D71F52" w:rsidRDefault="00E0328F" w:rsidP="00E0328F">
      <w:pPr>
        <w:rPr>
          <w:sz w:val="32"/>
          <w:szCs w:val="32"/>
        </w:rPr>
      </w:pPr>
    </w:p>
    <w:p w:rsidR="00E0328F" w:rsidRPr="00D71F52" w:rsidRDefault="00E0328F" w:rsidP="00E0328F">
      <w:pPr>
        <w:jc w:val="center"/>
        <w:rPr>
          <w:b/>
          <w:sz w:val="32"/>
          <w:szCs w:val="32"/>
        </w:rPr>
      </w:pPr>
      <w:r w:rsidRPr="00D71F52">
        <w:rPr>
          <w:b/>
          <w:sz w:val="32"/>
          <w:szCs w:val="32"/>
        </w:rPr>
        <w:t>О  Т  Ч  Е  Т</w:t>
      </w:r>
    </w:p>
    <w:p w:rsidR="00E0328F" w:rsidRPr="00D71F52" w:rsidRDefault="00E0328F" w:rsidP="00E0328F">
      <w:pPr>
        <w:jc w:val="center"/>
        <w:rPr>
          <w:sz w:val="32"/>
          <w:szCs w:val="32"/>
        </w:rPr>
      </w:pPr>
      <w:r w:rsidRPr="00D71F52">
        <w:rPr>
          <w:sz w:val="32"/>
          <w:szCs w:val="32"/>
        </w:rPr>
        <w:t>за дейността на читалището за 20</w:t>
      </w:r>
      <w:r>
        <w:rPr>
          <w:sz w:val="32"/>
          <w:szCs w:val="32"/>
          <w:lang w:val="en-US"/>
        </w:rPr>
        <w:t>22</w:t>
      </w:r>
      <w:r w:rsidRPr="00D71F52">
        <w:rPr>
          <w:sz w:val="32"/>
          <w:szCs w:val="32"/>
        </w:rPr>
        <w:t xml:space="preserve"> година</w:t>
      </w:r>
    </w:p>
    <w:p w:rsidR="00E0328F" w:rsidRPr="00D71F52" w:rsidRDefault="00E0328F" w:rsidP="00E0328F">
      <w:pPr>
        <w:jc w:val="center"/>
        <w:rPr>
          <w:sz w:val="32"/>
          <w:szCs w:val="32"/>
        </w:rPr>
      </w:pP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Българското читалище е самоуправляващо се сдружение със статут на юридическо лице, което изпълнява културн</w:t>
      </w:r>
      <w:r w:rsidRPr="00D71F52">
        <w:rPr>
          <w:sz w:val="32"/>
          <w:szCs w:val="32"/>
          <w:lang w:val="en-US"/>
        </w:rPr>
        <w:t>и</w:t>
      </w:r>
      <w:r w:rsidRPr="00D71F52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D71F52">
        <w:rPr>
          <w:sz w:val="32"/>
          <w:szCs w:val="32"/>
        </w:rPr>
        <w:t xml:space="preserve"> просветни дейности в населеното място, задоволява културните потребности на населението. 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Цялостната дейност на читалището през 20</w:t>
      </w:r>
      <w:r>
        <w:rPr>
          <w:sz w:val="32"/>
          <w:szCs w:val="32"/>
          <w:lang w:val="en-US"/>
        </w:rPr>
        <w:t>22</w:t>
      </w:r>
      <w:r w:rsidRPr="00D71F52">
        <w:rPr>
          <w:sz w:val="32"/>
          <w:szCs w:val="32"/>
        </w:rPr>
        <w:t xml:space="preserve"> година беше насочена за популяризиране културно – просветните цели и задоволяване на духовните потребности на хората, за съхраняване на досегашния положителен опит и за прилагане на нови форми на културно масова работа. През годината работихме усърдно за приобщаване на все по голяма част от населението от всички възрасти към цялостната дейност на читалището. 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Основна дейност на читалището е библиотечната дейност. Библиотеката ни има фонд 4</w:t>
      </w:r>
      <w:r>
        <w:rPr>
          <w:sz w:val="32"/>
          <w:szCs w:val="32"/>
          <w:lang w:val="en-US"/>
        </w:rPr>
        <w:t>184</w:t>
      </w:r>
      <w:r w:rsidRPr="00D71F52">
        <w:rPr>
          <w:sz w:val="32"/>
          <w:szCs w:val="32"/>
        </w:rPr>
        <w:t xml:space="preserve"> тома литература и обслужва цялото население. Читалището се посещава от деца, учащи, младежи, студенти, работници, пенсионери и др. Поради оскъдните средства фонда на библиотеката се обогатява предимно с детска и ученическа литература. По програма “Глобални библиотеки – България” се използват 3 компютъра от потребителите. За нуждите на населението се ползват, лазерният принтер и мултифункционалното устройство. Ползването на Интернет е безплатно и достъпен за всички посетители. 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Друга дейност на читалището е културно – масовата работа. Читалището е от основните организатори за провеждане на мероприятия – като новогодишни, национални и религиозни празници, седянки, детски утра, вечери на поезията и др.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Подготвят се витрини за бележити дати и годишнини. Аранжиран беше кът с документи и снимков материал по случай обесването на Васил Левски, за годишнината от освобождението на България, деня на Ботев и за деня на Народните будители.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Традиционно се празнуват деня на родилната помощ “Бабин ден”, Осми март и други.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На 1-ви март</w:t>
      </w:r>
      <w:r>
        <w:rPr>
          <w:sz w:val="32"/>
          <w:szCs w:val="32"/>
          <w:lang w:val="en-US"/>
        </w:rPr>
        <w:t xml:space="preserve"> </w:t>
      </w:r>
      <w:r w:rsidRPr="00D71F52">
        <w:rPr>
          <w:sz w:val="32"/>
          <w:szCs w:val="32"/>
        </w:rPr>
        <w:t>е организирана седянка със самодейците. Изработени бяха мартеници с майките на децата от  ЦДГ. По случай  седмицата на детската книга беше уреден кът с нови детски книги и прожектирани детски филмчета на децата от  ЦДГ. За Великден бе организирана „Великденска работилница“ за боядисване на яйца с учениците от НУ.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lastRenderedPageBreak/>
        <w:t>На 1-ви юни бяха организирани забавни състезателни игри и рисунки на асфалт.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 xml:space="preserve">Най-силна развита дейност на читалището е художествената самодейност. Към читалището функционират:   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Женска вокална група за български народни песни,  вокална група за турски фолклор и детска танцова група.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 xml:space="preserve"> Читалищните ни състави участват във местни и общински мероприятия – празници, общински прегледи, събори и др.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Културните мероприятия проведени в читалището са с цел да се повишава интереса към нея.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  <w:r w:rsidRPr="00D71F52">
        <w:rPr>
          <w:sz w:val="32"/>
          <w:szCs w:val="32"/>
        </w:rPr>
        <w:t>Финансирането на читалището се извършва от Министерството на културата, която субсидия е за една и половина числена щатна бройка за цялата година и това е за заплати и малка част за издръжка. Читалище с. Поройно  няма други приходи от наеми, няма земи и кандидатства за допълваща субсидия само по програми когато има възможност.</w:t>
      </w:r>
    </w:p>
    <w:p w:rsidR="00E0328F" w:rsidRPr="00D71F52" w:rsidRDefault="00E0328F" w:rsidP="00E0328F">
      <w:pPr>
        <w:jc w:val="both"/>
        <w:rPr>
          <w:sz w:val="32"/>
          <w:szCs w:val="32"/>
          <w:lang w:val="en-US"/>
        </w:rPr>
      </w:pPr>
      <w:r w:rsidRPr="00D71F52">
        <w:rPr>
          <w:sz w:val="32"/>
          <w:szCs w:val="32"/>
        </w:rPr>
        <w:t>Въпреки липса на средства Читалище с. Поройно продължава своята общополезна дейност, като търси и спонсори и води борба за оцеляване.</w:t>
      </w:r>
    </w:p>
    <w:p w:rsidR="00E0328F" w:rsidRPr="00D71F52" w:rsidRDefault="00E0328F" w:rsidP="00E0328F">
      <w:pPr>
        <w:jc w:val="both"/>
        <w:rPr>
          <w:sz w:val="32"/>
          <w:szCs w:val="32"/>
        </w:rPr>
      </w:pPr>
    </w:p>
    <w:p w:rsidR="00E0328F" w:rsidRPr="00D71F52" w:rsidRDefault="00E0328F" w:rsidP="00E0328F">
      <w:pPr>
        <w:jc w:val="both"/>
        <w:rPr>
          <w:sz w:val="32"/>
          <w:szCs w:val="32"/>
        </w:rPr>
      </w:pPr>
    </w:p>
    <w:p w:rsidR="00E0328F" w:rsidRDefault="00E0328F" w:rsidP="00E0328F">
      <w:pPr>
        <w:jc w:val="both"/>
        <w:rPr>
          <w:b/>
          <w:sz w:val="32"/>
          <w:szCs w:val="32"/>
        </w:rPr>
      </w:pPr>
    </w:p>
    <w:p w:rsidR="00E0328F" w:rsidRPr="007D14B9" w:rsidRDefault="00E0328F" w:rsidP="00E0328F">
      <w:pPr>
        <w:jc w:val="both"/>
        <w:rPr>
          <w:b/>
          <w:sz w:val="32"/>
          <w:szCs w:val="32"/>
        </w:rPr>
      </w:pPr>
      <w:r w:rsidRPr="007D14B9">
        <w:rPr>
          <w:b/>
          <w:sz w:val="32"/>
          <w:szCs w:val="32"/>
        </w:rPr>
        <w:t>Изготвил: Сабрия Али</w:t>
      </w:r>
    </w:p>
    <w:p w:rsidR="00E0328F" w:rsidRPr="007D14B9" w:rsidRDefault="00E0328F" w:rsidP="00E0328F">
      <w:pPr>
        <w:jc w:val="both"/>
        <w:rPr>
          <w:b/>
          <w:sz w:val="32"/>
          <w:szCs w:val="32"/>
        </w:rPr>
      </w:pPr>
      <w:r w:rsidRPr="007D14B9">
        <w:rPr>
          <w:b/>
          <w:sz w:val="32"/>
          <w:szCs w:val="32"/>
        </w:rPr>
        <w:t>Чит. секретар:</w:t>
      </w:r>
    </w:p>
    <w:p w:rsidR="00E0328F" w:rsidRPr="00E0328F" w:rsidRDefault="00E0328F" w:rsidP="001E4A2A">
      <w:pPr>
        <w:ind w:firstLine="708"/>
        <w:rPr>
          <w:rFonts w:ascii="Arial" w:hAnsi="Arial"/>
          <w:b/>
          <w:sz w:val="28"/>
          <w:szCs w:val="28"/>
          <w:lang w:val="en-US"/>
        </w:rPr>
      </w:pPr>
    </w:p>
    <w:p w:rsidR="009A49DA" w:rsidRDefault="008F13F8" w:rsidP="009A49D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             </w:t>
      </w:r>
    </w:p>
    <w:p w:rsidR="00F34CAE" w:rsidRPr="001E4A2A" w:rsidRDefault="00DC08A3" w:rsidP="001E4A2A">
      <w:pPr>
        <w:ind w:left="708"/>
        <w:rPr>
          <w:rFonts w:ascii="Arial" w:hAnsi="Arial"/>
          <w:b/>
        </w:rPr>
      </w:pPr>
      <w:r w:rsidRPr="001E4A2A">
        <w:rPr>
          <w:rFonts w:ascii="Arial" w:hAnsi="Arial"/>
          <w:b/>
        </w:rPr>
        <w:t>Програмата е приета на заседание на читалищното настоятел</w:t>
      </w:r>
      <w:r w:rsidR="009B6881" w:rsidRPr="001E4A2A">
        <w:rPr>
          <w:rFonts w:ascii="Arial" w:hAnsi="Arial"/>
          <w:b/>
        </w:rPr>
        <w:t>ство с решение №</w:t>
      </w:r>
      <w:r w:rsidR="009B6881" w:rsidRPr="001E4A2A">
        <w:rPr>
          <w:rFonts w:ascii="Arial" w:hAnsi="Arial"/>
          <w:b/>
          <w:lang w:val="en-US"/>
        </w:rPr>
        <w:t>1</w:t>
      </w:r>
      <w:r w:rsidR="00560103" w:rsidRPr="001E4A2A">
        <w:rPr>
          <w:rFonts w:ascii="Arial" w:hAnsi="Arial"/>
          <w:b/>
        </w:rPr>
        <w:t xml:space="preserve"> по протокол №2</w:t>
      </w:r>
      <w:r w:rsidRPr="001E4A2A">
        <w:rPr>
          <w:rFonts w:ascii="Arial" w:hAnsi="Arial"/>
          <w:b/>
        </w:rPr>
        <w:t xml:space="preserve"> от </w:t>
      </w:r>
      <w:r w:rsidR="00560103" w:rsidRPr="001E4A2A">
        <w:rPr>
          <w:rFonts w:ascii="Arial" w:hAnsi="Arial"/>
          <w:b/>
          <w:lang w:val="en-US"/>
        </w:rPr>
        <w:t>1</w:t>
      </w:r>
      <w:r w:rsidR="00560103" w:rsidRPr="001E4A2A">
        <w:rPr>
          <w:rFonts w:ascii="Arial" w:hAnsi="Arial"/>
          <w:b/>
        </w:rPr>
        <w:t>0</w:t>
      </w:r>
      <w:r w:rsidR="00B74C99" w:rsidRPr="001E4A2A">
        <w:rPr>
          <w:rFonts w:ascii="Arial" w:hAnsi="Arial"/>
          <w:b/>
        </w:rPr>
        <w:t>.11.202</w:t>
      </w:r>
      <w:r w:rsidR="00560103" w:rsidRPr="001E4A2A">
        <w:rPr>
          <w:rFonts w:ascii="Arial" w:hAnsi="Arial"/>
          <w:b/>
        </w:rPr>
        <w:t>2</w:t>
      </w:r>
      <w:r w:rsidR="003A7DA3" w:rsidRPr="001E4A2A">
        <w:rPr>
          <w:rFonts w:ascii="Arial" w:hAnsi="Arial"/>
          <w:b/>
        </w:rPr>
        <w:t>г.</w:t>
      </w:r>
    </w:p>
    <w:p w:rsidR="002F5B87" w:rsidRPr="001E4A2A" w:rsidRDefault="002F5B87" w:rsidP="003717E6">
      <w:pPr>
        <w:rPr>
          <w:rFonts w:ascii="Arial" w:hAnsi="Arial"/>
          <w:b/>
          <w:lang w:val="en-US"/>
        </w:rPr>
      </w:pPr>
    </w:p>
    <w:p w:rsidR="002F5B87" w:rsidRPr="001E4A2A" w:rsidRDefault="00F06B81" w:rsidP="001E4A2A">
      <w:pPr>
        <w:ind w:left="4956" w:firstLine="708"/>
        <w:jc w:val="center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Чит</w:t>
      </w:r>
      <w:proofErr w:type="spellEnd"/>
      <w:r>
        <w:rPr>
          <w:rFonts w:ascii="Arial" w:hAnsi="Arial"/>
          <w:b/>
        </w:rPr>
        <w:t>. секратар</w:t>
      </w:r>
      <w:proofErr w:type="gramStart"/>
      <w:r>
        <w:rPr>
          <w:rFonts w:ascii="Arial" w:hAnsi="Arial"/>
          <w:b/>
        </w:rPr>
        <w:t>:</w:t>
      </w:r>
      <w:r w:rsidR="001E4A2A">
        <w:rPr>
          <w:rFonts w:ascii="Arial" w:hAnsi="Arial"/>
          <w:b/>
          <w:lang w:val="en-US"/>
        </w:rPr>
        <w:t>……………………</w:t>
      </w:r>
      <w:proofErr w:type="gramEnd"/>
    </w:p>
    <w:p w:rsidR="00DF5CE4" w:rsidRPr="001E4A2A" w:rsidRDefault="00F06B81" w:rsidP="001E4A2A">
      <w:pPr>
        <w:ind w:left="7788" w:firstLine="708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/С. Али/</w:t>
      </w:r>
      <w:r w:rsidR="008D1559">
        <w:rPr>
          <w:sz w:val="36"/>
          <w:szCs w:val="36"/>
        </w:rPr>
        <w:t xml:space="preserve">       </w:t>
      </w:r>
    </w:p>
    <w:p w:rsidR="00E41F0E" w:rsidRDefault="00E41F0E">
      <w:pPr>
        <w:rPr>
          <w:sz w:val="36"/>
          <w:szCs w:val="36"/>
        </w:rPr>
      </w:pPr>
    </w:p>
    <w:p w:rsidR="00F4002E" w:rsidRPr="001E4A2A" w:rsidRDefault="001E4A2A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</w:t>
      </w:r>
    </w:p>
    <w:p w:rsidR="00F27A83" w:rsidRDefault="00F27A83">
      <w:pPr>
        <w:rPr>
          <w:sz w:val="36"/>
          <w:szCs w:val="36"/>
        </w:rPr>
      </w:pPr>
    </w:p>
    <w:p w:rsidR="00983690" w:rsidRDefault="00F27A83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8D440F" w:rsidRDefault="008D440F">
      <w:pPr>
        <w:rPr>
          <w:sz w:val="36"/>
          <w:szCs w:val="36"/>
        </w:rPr>
      </w:pPr>
    </w:p>
    <w:p w:rsidR="0020034F" w:rsidRDefault="0020034F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0B0304" w:rsidRPr="001E4A2A" w:rsidRDefault="00B72A26">
      <w:p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E41F0E">
        <w:rPr>
          <w:rFonts w:ascii="Arial Black" w:hAnsi="Arial Black"/>
          <w:sz w:val="36"/>
          <w:szCs w:val="36"/>
        </w:rPr>
        <w:t xml:space="preserve">        </w:t>
      </w:r>
      <w:bookmarkStart w:id="0" w:name="_GoBack"/>
      <w:bookmarkEnd w:id="0"/>
    </w:p>
    <w:sectPr w:rsidR="000B0304" w:rsidRPr="001E4A2A" w:rsidSect="00704C18">
      <w:footerReference w:type="even" r:id="rId10"/>
      <w:footerReference w:type="default" r:id="rId11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E7" w:rsidRDefault="004C6EE7">
      <w:r>
        <w:separator/>
      </w:r>
    </w:p>
  </w:endnote>
  <w:endnote w:type="continuationSeparator" w:id="0">
    <w:p w:rsidR="004C6EE7" w:rsidRDefault="004C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20" w:rsidRDefault="00115C68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20" w:rsidRDefault="00115C68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5D3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E7" w:rsidRDefault="004C6EE7">
      <w:r>
        <w:separator/>
      </w:r>
    </w:p>
  </w:footnote>
  <w:footnote w:type="continuationSeparator" w:id="0">
    <w:p w:rsidR="004C6EE7" w:rsidRDefault="004C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C16F0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BD5A79"/>
    <w:multiLevelType w:val="multilevel"/>
    <w:tmpl w:val="D76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715BC"/>
    <w:multiLevelType w:val="hybridMultilevel"/>
    <w:tmpl w:val="0736ED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A4FCF"/>
    <w:multiLevelType w:val="hybridMultilevel"/>
    <w:tmpl w:val="DDA82D0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9192E44"/>
    <w:multiLevelType w:val="hybridMultilevel"/>
    <w:tmpl w:val="20687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72DAB"/>
    <w:multiLevelType w:val="hybridMultilevel"/>
    <w:tmpl w:val="3CB66AD0"/>
    <w:lvl w:ilvl="0" w:tplc="350C62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7622F0B"/>
    <w:multiLevelType w:val="multilevel"/>
    <w:tmpl w:val="099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637AA"/>
    <w:multiLevelType w:val="hybridMultilevel"/>
    <w:tmpl w:val="491633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973B9"/>
    <w:multiLevelType w:val="hybridMultilevel"/>
    <w:tmpl w:val="AEC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0"/>
    <w:rsid w:val="00000175"/>
    <w:rsid w:val="00001BE5"/>
    <w:rsid w:val="00002F56"/>
    <w:rsid w:val="000054B0"/>
    <w:rsid w:val="000208BD"/>
    <w:rsid w:val="00035291"/>
    <w:rsid w:val="00036D17"/>
    <w:rsid w:val="00054221"/>
    <w:rsid w:val="00075326"/>
    <w:rsid w:val="00075873"/>
    <w:rsid w:val="00085220"/>
    <w:rsid w:val="00093259"/>
    <w:rsid w:val="000956F1"/>
    <w:rsid w:val="000A4F9A"/>
    <w:rsid w:val="000B0304"/>
    <w:rsid w:val="000C037D"/>
    <w:rsid w:val="000D01D0"/>
    <w:rsid w:val="000D532F"/>
    <w:rsid w:val="000F73A7"/>
    <w:rsid w:val="00115C68"/>
    <w:rsid w:val="00125AD7"/>
    <w:rsid w:val="00140BC0"/>
    <w:rsid w:val="00142DB3"/>
    <w:rsid w:val="00143C47"/>
    <w:rsid w:val="0014418D"/>
    <w:rsid w:val="00173C45"/>
    <w:rsid w:val="00195DFA"/>
    <w:rsid w:val="001A772F"/>
    <w:rsid w:val="001B58C2"/>
    <w:rsid w:val="001C2851"/>
    <w:rsid w:val="001E4A2A"/>
    <w:rsid w:val="001E4B3B"/>
    <w:rsid w:val="001E7595"/>
    <w:rsid w:val="0020034F"/>
    <w:rsid w:val="00210A89"/>
    <w:rsid w:val="002209D4"/>
    <w:rsid w:val="00237721"/>
    <w:rsid w:val="002405E9"/>
    <w:rsid w:val="00250815"/>
    <w:rsid w:val="00262771"/>
    <w:rsid w:val="00263D63"/>
    <w:rsid w:val="00264ED8"/>
    <w:rsid w:val="00265387"/>
    <w:rsid w:val="002702DF"/>
    <w:rsid w:val="00276A88"/>
    <w:rsid w:val="00282CEF"/>
    <w:rsid w:val="00286131"/>
    <w:rsid w:val="00294156"/>
    <w:rsid w:val="002A3DE5"/>
    <w:rsid w:val="002B60C6"/>
    <w:rsid w:val="002C0438"/>
    <w:rsid w:val="002C35E0"/>
    <w:rsid w:val="002D5024"/>
    <w:rsid w:val="002E4A02"/>
    <w:rsid w:val="002F5B87"/>
    <w:rsid w:val="003044F4"/>
    <w:rsid w:val="00306B73"/>
    <w:rsid w:val="003316EE"/>
    <w:rsid w:val="00334885"/>
    <w:rsid w:val="003357DA"/>
    <w:rsid w:val="00340881"/>
    <w:rsid w:val="003440E1"/>
    <w:rsid w:val="00345657"/>
    <w:rsid w:val="00350DBC"/>
    <w:rsid w:val="00357C41"/>
    <w:rsid w:val="003717E6"/>
    <w:rsid w:val="003808F7"/>
    <w:rsid w:val="0038547F"/>
    <w:rsid w:val="003A64EC"/>
    <w:rsid w:val="003A7DA3"/>
    <w:rsid w:val="003C29F3"/>
    <w:rsid w:val="003C2F3F"/>
    <w:rsid w:val="003C4FED"/>
    <w:rsid w:val="003D3864"/>
    <w:rsid w:val="003D4354"/>
    <w:rsid w:val="003E6B0E"/>
    <w:rsid w:val="003E7143"/>
    <w:rsid w:val="004075C8"/>
    <w:rsid w:val="00412DB4"/>
    <w:rsid w:val="00413E35"/>
    <w:rsid w:val="00414A96"/>
    <w:rsid w:val="00420D8D"/>
    <w:rsid w:val="00420F7D"/>
    <w:rsid w:val="00432419"/>
    <w:rsid w:val="00460E7F"/>
    <w:rsid w:val="00466B9A"/>
    <w:rsid w:val="00466E5F"/>
    <w:rsid w:val="00484F81"/>
    <w:rsid w:val="00487186"/>
    <w:rsid w:val="00492082"/>
    <w:rsid w:val="004B3798"/>
    <w:rsid w:val="004B686C"/>
    <w:rsid w:val="004C4FE6"/>
    <w:rsid w:val="004C615A"/>
    <w:rsid w:val="004C6EE7"/>
    <w:rsid w:val="004D01F0"/>
    <w:rsid w:val="004D3B7D"/>
    <w:rsid w:val="004D5CA4"/>
    <w:rsid w:val="004E4551"/>
    <w:rsid w:val="004E5420"/>
    <w:rsid w:val="004F128F"/>
    <w:rsid w:val="00504948"/>
    <w:rsid w:val="00520479"/>
    <w:rsid w:val="00524CB8"/>
    <w:rsid w:val="00534C9B"/>
    <w:rsid w:val="00554CBA"/>
    <w:rsid w:val="005556C0"/>
    <w:rsid w:val="005562BC"/>
    <w:rsid w:val="00560103"/>
    <w:rsid w:val="00562AA0"/>
    <w:rsid w:val="00575241"/>
    <w:rsid w:val="00583AE2"/>
    <w:rsid w:val="00591DEF"/>
    <w:rsid w:val="00593634"/>
    <w:rsid w:val="005A0CEF"/>
    <w:rsid w:val="005A75F6"/>
    <w:rsid w:val="005A7DEE"/>
    <w:rsid w:val="005B060E"/>
    <w:rsid w:val="005B5068"/>
    <w:rsid w:val="005C4D35"/>
    <w:rsid w:val="005D46DB"/>
    <w:rsid w:val="005F034F"/>
    <w:rsid w:val="005F6619"/>
    <w:rsid w:val="00603A52"/>
    <w:rsid w:val="006120D5"/>
    <w:rsid w:val="00671B86"/>
    <w:rsid w:val="00675150"/>
    <w:rsid w:val="00685817"/>
    <w:rsid w:val="0069245E"/>
    <w:rsid w:val="00696694"/>
    <w:rsid w:val="006A7145"/>
    <w:rsid w:val="006B430F"/>
    <w:rsid w:val="006C00BB"/>
    <w:rsid w:val="006C4E3B"/>
    <w:rsid w:val="006D7EE6"/>
    <w:rsid w:val="006E42EA"/>
    <w:rsid w:val="006F7287"/>
    <w:rsid w:val="007010DA"/>
    <w:rsid w:val="0070391D"/>
    <w:rsid w:val="00704C18"/>
    <w:rsid w:val="00705E84"/>
    <w:rsid w:val="007079A7"/>
    <w:rsid w:val="00711433"/>
    <w:rsid w:val="0071162C"/>
    <w:rsid w:val="00712FF8"/>
    <w:rsid w:val="007247D4"/>
    <w:rsid w:val="00725D01"/>
    <w:rsid w:val="007308B3"/>
    <w:rsid w:val="00735467"/>
    <w:rsid w:val="00737462"/>
    <w:rsid w:val="00754CC2"/>
    <w:rsid w:val="00765F57"/>
    <w:rsid w:val="007804DA"/>
    <w:rsid w:val="00796B76"/>
    <w:rsid w:val="007B5B07"/>
    <w:rsid w:val="007B6077"/>
    <w:rsid w:val="007C1D5E"/>
    <w:rsid w:val="007C32A0"/>
    <w:rsid w:val="007C4934"/>
    <w:rsid w:val="007D07DB"/>
    <w:rsid w:val="007E3915"/>
    <w:rsid w:val="007E4DFE"/>
    <w:rsid w:val="007E66EA"/>
    <w:rsid w:val="007F0758"/>
    <w:rsid w:val="007F4B48"/>
    <w:rsid w:val="00811FB5"/>
    <w:rsid w:val="0081797B"/>
    <w:rsid w:val="00834F85"/>
    <w:rsid w:val="0083760C"/>
    <w:rsid w:val="00850304"/>
    <w:rsid w:val="00853A90"/>
    <w:rsid w:val="0086196C"/>
    <w:rsid w:val="0086282C"/>
    <w:rsid w:val="0087190C"/>
    <w:rsid w:val="00877F26"/>
    <w:rsid w:val="00884034"/>
    <w:rsid w:val="008845BE"/>
    <w:rsid w:val="008A0144"/>
    <w:rsid w:val="008A718B"/>
    <w:rsid w:val="008D06ED"/>
    <w:rsid w:val="008D1559"/>
    <w:rsid w:val="008D440F"/>
    <w:rsid w:val="008D5811"/>
    <w:rsid w:val="008D630D"/>
    <w:rsid w:val="008E0899"/>
    <w:rsid w:val="008E1D78"/>
    <w:rsid w:val="008F1130"/>
    <w:rsid w:val="008F13F8"/>
    <w:rsid w:val="0090470F"/>
    <w:rsid w:val="009334B6"/>
    <w:rsid w:val="00945BEA"/>
    <w:rsid w:val="00955333"/>
    <w:rsid w:val="009766E9"/>
    <w:rsid w:val="009832D4"/>
    <w:rsid w:val="00983690"/>
    <w:rsid w:val="009853C9"/>
    <w:rsid w:val="009A0D4C"/>
    <w:rsid w:val="009A49DA"/>
    <w:rsid w:val="009A6887"/>
    <w:rsid w:val="009B2094"/>
    <w:rsid w:val="009B5FAD"/>
    <w:rsid w:val="009B6881"/>
    <w:rsid w:val="009B7A53"/>
    <w:rsid w:val="009C3278"/>
    <w:rsid w:val="009E49B2"/>
    <w:rsid w:val="009F461C"/>
    <w:rsid w:val="009F6B2E"/>
    <w:rsid w:val="009F7AC2"/>
    <w:rsid w:val="00A2366B"/>
    <w:rsid w:val="00A30524"/>
    <w:rsid w:val="00A40A94"/>
    <w:rsid w:val="00A55F20"/>
    <w:rsid w:val="00A62F99"/>
    <w:rsid w:val="00A70D63"/>
    <w:rsid w:val="00A7135E"/>
    <w:rsid w:val="00A751E8"/>
    <w:rsid w:val="00A8171C"/>
    <w:rsid w:val="00A82811"/>
    <w:rsid w:val="00A83597"/>
    <w:rsid w:val="00A835D3"/>
    <w:rsid w:val="00A976C3"/>
    <w:rsid w:val="00A97997"/>
    <w:rsid w:val="00AA05B8"/>
    <w:rsid w:val="00AB10A3"/>
    <w:rsid w:val="00AC13BF"/>
    <w:rsid w:val="00AE1C83"/>
    <w:rsid w:val="00AE2271"/>
    <w:rsid w:val="00AE73B1"/>
    <w:rsid w:val="00AF6760"/>
    <w:rsid w:val="00B02451"/>
    <w:rsid w:val="00B044FE"/>
    <w:rsid w:val="00B21220"/>
    <w:rsid w:val="00B2727D"/>
    <w:rsid w:val="00B43132"/>
    <w:rsid w:val="00B44695"/>
    <w:rsid w:val="00B51159"/>
    <w:rsid w:val="00B5211A"/>
    <w:rsid w:val="00B72A26"/>
    <w:rsid w:val="00B74C99"/>
    <w:rsid w:val="00B879A8"/>
    <w:rsid w:val="00B87DCC"/>
    <w:rsid w:val="00BA7CEE"/>
    <w:rsid w:val="00BB60D9"/>
    <w:rsid w:val="00BB6ABB"/>
    <w:rsid w:val="00BF3296"/>
    <w:rsid w:val="00BF7BB1"/>
    <w:rsid w:val="00C06E1D"/>
    <w:rsid w:val="00C414B6"/>
    <w:rsid w:val="00C70152"/>
    <w:rsid w:val="00C72877"/>
    <w:rsid w:val="00C77925"/>
    <w:rsid w:val="00C92A11"/>
    <w:rsid w:val="00C95D0E"/>
    <w:rsid w:val="00CB6751"/>
    <w:rsid w:val="00CC110B"/>
    <w:rsid w:val="00CC4859"/>
    <w:rsid w:val="00CC66B3"/>
    <w:rsid w:val="00CD4DC5"/>
    <w:rsid w:val="00CD69EE"/>
    <w:rsid w:val="00CE092A"/>
    <w:rsid w:val="00CE38CA"/>
    <w:rsid w:val="00CE4748"/>
    <w:rsid w:val="00CE62BE"/>
    <w:rsid w:val="00CE6D6F"/>
    <w:rsid w:val="00D148BF"/>
    <w:rsid w:val="00D22AEF"/>
    <w:rsid w:val="00D24129"/>
    <w:rsid w:val="00D24689"/>
    <w:rsid w:val="00D26CF9"/>
    <w:rsid w:val="00D51C45"/>
    <w:rsid w:val="00D63736"/>
    <w:rsid w:val="00D66124"/>
    <w:rsid w:val="00D7051B"/>
    <w:rsid w:val="00D74B34"/>
    <w:rsid w:val="00D84570"/>
    <w:rsid w:val="00D900E0"/>
    <w:rsid w:val="00D91289"/>
    <w:rsid w:val="00D91934"/>
    <w:rsid w:val="00D91CE7"/>
    <w:rsid w:val="00D97BFE"/>
    <w:rsid w:val="00DA0EBC"/>
    <w:rsid w:val="00DB3251"/>
    <w:rsid w:val="00DC08A3"/>
    <w:rsid w:val="00DD67CE"/>
    <w:rsid w:val="00DE20D6"/>
    <w:rsid w:val="00DF0A9B"/>
    <w:rsid w:val="00DF5CE4"/>
    <w:rsid w:val="00E0328F"/>
    <w:rsid w:val="00E10E72"/>
    <w:rsid w:val="00E14777"/>
    <w:rsid w:val="00E16AE7"/>
    <w:rsid w:val="00E354AD"/>
    <w:rsid w:val="00E37610"/>
    <w:rsid w:val="00E40888"/>
    <w:rsid w:val="00E40FA6"/>
    <w:rsid w:val="00E41F0E"/>
    <w:rsid w:val="00E51FEC"/>
    <w:rsid w:val="00E52605"/>
    <w:rsid w:val="00E61375"/>
    <w:rsid w:val="00E90B00"/>
    <w:rsid w:val="00E92DA3"/>
    <w:rsid w:val="00E9465F"/>
    <w:rsid w:val="00EA34DB"/>
    <w:rsid w:val="00EA3C28"/>
    <w:rsid w:val="00EA77DC"/>
    <w:rsid w:val="00EB70B2"/>
    <w:rsid w:val="00EC6A3F"/>
    <w:rsid w:val="00EE1399"/>
    <w:rsid w:val="00EE20C4"/>
    <w:rsid w:val="00EF0B3B"/>
    <w:rsid w:val="00EF0F1A"/>
    <w:rsid w:val="00EF617B"/>
    <w:rsid w:val="00F04A8D"/>
    <w:rsid w:val="00F06B81"/>
    <w:rsid w:val="00F1420D"/>
    <w:rsid w:val="00F15D2F"/>
    <w:rsid w:val="00F16C8A"/>
    <w:rsid w:val="00F27A83"/>
    <w:rsid w:val="00F3281C"/>
    <w:rsid w:val="00F34CAE"/>
    <w:rsid w:val="00F35BBE"/>
    <w:rsid w:val="00F4002E"/>
    <w:rsid w:val="00F406CD"/>
    <w:rsid w:val="00F611C2"/>
    <w:rsid w:val="00F66735"/>
    <w:rsid w:val="00F77AFD"/>
    <w:rsid w:val="00FA278D"/>
    <w:rsid w:val="00FA46AE"/>
    <w:rsid w:val="00FB2109"/>
    <w:rsid w:val="00FB5DBD"/>
    <w:rsid w:val="00FC3FD4"/>
    <w:rsid w:val="00FE33BB"/>
    <w:rsid w:val="00FF28F0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B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E40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0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01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A0144"/>
    <w:rPr>
      <w:color w:val="0000FF"/>
      <w:u w:val="single"/>
    </w:rPr>
  </w:style>
  <w:style w:type="character" w:styleId="PageNumber">
    <w:name w:val="page number"/>
    <w:basedOn w:val="DefaultParagraphFont"/>
    <w:rsid w:val="00E40FA6"/>
  </w:style>
  <w:style w:type="paragraph" w:styleId="ListBullet2">
    <w:name w:val="List Bullet 2"/>
    <w:basedOn w:val="Normal"/>
    <w:rsid w:val="00E40FA6"/>
    <w:pPr>
      <w:numPr>
        <w:numId w:val="3"/>
      </w:numPr>
    </w:pPr>
  </w:style>
  <w:style w:type="paragraph" w:styleId="BodyText">
    <w:name w:val="Body Text"/>
    <w:basedOn w:val="Normal"/>
    <w:rsid w:val="00E40FA6"/>
    <w:pPr>
      <w:spacing w:after="120"/>
    </w:pPr>
  </w:style>
  <w:style w:type="paragraph" w:styleId="BodyTextFirstIndent">
    <w:name w:val="Body Text First Indent"/>
    <w:basedOn w:val="BodyText"/>
    <w:rsid w:val="00E40FA6"/>
    <w:pPr>
      <w:ind w:firstLine="210"/>
    </w:pPr>
  </w:style>
  <w:style w:type="paragraph" w:styleId="DocumentMap">
    <w:name w:val="Document Map"/>
    <w:basedOn w:val="Normal"/>
    <w:semiHidden/>
    <w:rsid w:val="007D07D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1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B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E40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0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01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A0144"/>
    <w:rPr>
      <w:color w:val="0000FF"/>
      <w:u w:val="single"/>
    </w:rPr>
  </w:style>
  <w:style w:type="character" w:styleId="PageNumber">
    <w:name w:val="page number"/>
    <w:basedOn w:val="DefaultParagraphFont"/>
    <w:rsid w:val="00E40FA6"/>
  </w:style>
  <w:style w:type="paragraph" w:styleId="ListBullet2">
    <w:name w:val="List Bullet 2"/>
    <w:basedOn w:val="Normal"/>
    <w:rsid w:val="00E40FA6"/>
    <w:pPr>
      <w:numPr>
        <w:numId w:val="3"/>
      </w:numPr>
    </w:pPr>
  </w:style>
  <w:style w:type="paragraph" w:styleId="BodyText">
    <w:name w:val="Body Text"/>
    <w:basedOn w:val="Normal"/>
    <w:rsid w:val="00E40FA6"/>
    <w:pPr>
      <w:spacing w:after="120"/>
    </w:pPr>
  </w:style>
  <w:style w:type="paragraph" w:styleId="BodyTextFirstIndent">
    <w:name w:val="Body Text First Indent"/>
    <w:basedOn w:val="BodyText"/>
    <w:rsid w:val="00E40FA6"/>
    <w:pPr>
      <w:ind w:firstLine="210"/>
    </w:pPr>
  </w:style>
  <w:style w:type="paragraph" w:styleId="DocumentMap">
    <w:name w:val="Document Map"/>
    <w:basedOn w:val="Normal"/>
    <w:semiHidden/>
    <w:rsid w:val="007D07D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1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chporoyn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9A65-60BD-4AF0-A24E-4892DAC9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ЧИТАЛИЩЕ ,,ПРОСВЕТА-1944”, С</vt:lpstr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,,ПРОСВЕТА-1944”, С</dc:title>
  <dc:creator>chitalishte</dc:creator>
  <cp:lastModifiedBy>Cuneyt</cp:lastModifiedBy>
  <cp:revision>2</cp:revision>
  <cp:lastPrinted>2022-11-16T07:24:00Z</cp:lastPrinted>
  <dcterms:created xsi:type="dcterms:W3CDTF">2023-04-02T15:51:00Z</dcterms:created>
  <dcterms:modified xsi:type="dcterms:W3CDTF">2023-04-02T15:51:00Z</dcterms:modified>
</cp:coreProperties>
</file>