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9" w:rsidRPr="000943C9" w:rsidRDefault="00937293" w:rsidP="000943C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План – програма за 202</w:t>
      </w:r>
      <w:r w:rsidR="003D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3</w:t>
      </w:r>
      <w:r w:rsidR="000943C9" w:rsidRP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година </w:t>
      </w:r>
      <w:r w:rsidR="000943C9" w:rsidRP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>Народно читалище „</w:t>
      </w:r>
      <w:r w:rsid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Радост </w:t>
      </w:r>
      <w:r w:rsidR="00532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–</w:t>
      </w:r>
      <w:r w:rsid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1929</w:t>
      </w:r>
      <w:r w:rsidR="00532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г.</w:t>
      </w:r>
      <w:r w:rsidR="00691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“, с.</w:t>
      </w:r>
      <w:r w:rsid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Търняне,</w:t>
      </w:r>
      <w:r w:rsidR="000943C9" w:rsidRPr="0009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>Община Видин</w:t>
      </w:r>
    </w:p>
    <w:p w:rsidR="000943C9" w:rsidRPr="000943C9" w:rsidRDefault="000943C9" w:rsidP="000943C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</w:p>
    <w:p w:rsidR="000943C9" w:rsidRPr="000943C9" w:rsidRDefault="000943C9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План 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програмата се създава в изпълнение на чл. 26а, ал. 2 от Закона на народните читалища.Настоящата програма има за цел да определи основните насоки за развитие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Народно читалище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Радост </w:t>
      </w:r>
      <w:r w:rsidR="00532AAB">
        <w:rPr>
          <w:rFonts w:ascii="Times New Roman" w:eastAsia="Times New Roman" w:hAnsi="Times New Roman" w:cs="Times New Roman"/>
          <w:sz w:val="26"/>
          <w:szCs w:val="26"/>
          <w:lang w:eastAsia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1929</w:t>
      </w:r>
      <w:r w:rsidR="00532AAB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художествено – творческата, организационната и  библиотечната му дейност. 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</w:pPr>
    </w:p>
    <w:p w:rsidR="000943C9" w:rsidRPr="000943C9" w:rsidRDefault="000943C9" w:rsidP="005765E0">
      <w:pPr>
        <w:tabs>
          <w:tab w:val="left" w:pos="28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Любителско творчество и художествено - творческа дейност</w:t>
      </w:r>
      <w:r w:rsidRPr="000943C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. 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Към читалището</w:t>
      </w:r>
      <w:r w:rsidR="003D6FE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функционира</w:t>
      </w:r>
      <w:r w:rsidR="003D6FE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3D6FE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детска фолклорна група „Радост“ за </w:t>
      </w:r>
      <w:r w:rsidR="006913F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обработен фолклор. През 202</w:t>
      </w:r>
      <w:r w:rsidR="003D6FE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3</w:t>
      </w:r>
      <w:r w:rsidR="006913F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продължим да участваме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 местни събори и  фестивали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съобразно финансовите възможности на читалището</w:t>
      </w:r>
      <w:r w:rsidR="006913F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продължим да издирваме и изучаваме нови песни от региона.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0943C9" w:rsidRPr="000943C9" w:rsidRDefault="000943C9" w:rsidP="005765E0">
      <w:pPr>
        <w:tabs>
          <w:tab w:val="left" w:pos="289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 xml:space="preserve"> Библиотечна дейност</w:t>
      </w:r>
    </w:p>
    <w:p w:rsid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Библиотека при Народно читалище „Радост </w:t>
      </w:r>
      <w:r w:rsidR="00532AA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–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1929</w:t>
      </w:r>
      <w:r w:rsidR="00532AA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г.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“  е регистрирана в регистъра на Обществените библиотеки през 2016 година с № 840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Биб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лиотечният фонд се състои от 3</w:t>
      </w:r>
      <w:r w:rsidR="003D6FE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82</w:t>
      </w:r>
      <w:r w:rsidR="00A76FEC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0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библиотечни единици. Библиотечния фонд е остарял и през годината усилията ни ще бъдат насочени към обновяване на застарелия библиотечен фонд, чрез участие с проекти в програми на Министерството на културата и други донори за нови книги.</w:t>
      </w:r>
    </w:p>
    <w:p w:rsidR="000943C9" w:rsidRDefault="000943C9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82FF2" w:rsidRPr="000943C9" w:rsidRDefault="00682FF2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943C9" w:rsidRDefault="006913F6" w:rsidP="00682FF2">
      <w:pPr>
        <w:tabs>
          <w:tab w:val="left" w:pos="289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682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Културен</w:t>
      </w:r>
      <w:r w:rsidR="00937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календар за 202</w:t>
      </w:r>
      <w:r w:rsidR="003D6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3</w:t>
      </w:r>
      <w:r w:rsidR="000943C9" w:rsidRPr="00682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година</w:t>
      </w:r>
    </w:p>
    <w:p w:rsidR="00682FF2" w:rsidRPr="00682FF2" w:rsidRDefault="00682FF2" w:rsidP="00682FF2">
      <w:pPr>
        <w:tabs>
          <w:tab w:val="left" w:pos="289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547"/>
        <w:gridCol w:w="3145"/>
        <w:gridCol w:w="2625"/>
      </w:tblGrid>
      <w:tr w:rsidR="003D6FE1" w:rsidRPr="000943C9" w:rsidTr="003D6FE1">
        <w:trPr>
          <w:trHeight w:val="75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D6FE1" w:rsidRPr="000943C9" w:rsidRDefault="003D6FE1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Дата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D6FE1" w:rsidRPr="000943C9" w:rsidRDefault="003D6FE1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Място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6FE1" w:rsidRPr="000943C9" w:rsidRDefault="003D6FE1" w:rsidP="000943C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Calibri" w:eastAsia="Times New Roman" w:hAnsi="Calibri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Културна проява</w:t>
            </w:r>
          </w:p>
          <w:p w:rsidR="003D6FE1" w:rsidRPr="000943C9" w:rsidRDefault="003D6FE1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D6FE1" w:rsidRPr="000943C9" w:rsidRDefault="003D6FE1" w:rsidP="000943C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br/>
              <w:t>Организатор/и</w:t>
            </w:r>
          </w:p>
        </w:tc>
      </w:tr>
      <w:tr w:rsidR="003D6FE1" w:rsidRPr="000943C9" w:rsidTr="003D6FE1">
        <w:trPr>
          <w:trHeight w:val="77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21.01.2023г.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Село 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Отбелязване на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Бабин ден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A62E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               Читалище</w:t>
            </w:r>
          </w:p>
        </w:tc>
      </w:tr>
      <w:tr w:rsidR="003D6FE1" w:rsidRPr="000943C9" w:rsidTr="003D6FE1">
        <w:trPr>
          <w:trHeight w:val="103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A62E1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14.02.2023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Pr="000943C9" w:rsidRDefault="003D6FE1" w:rsidP="004A62E1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ело 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A62E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Отбелязване на  „Трифон Зарезан“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A62E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</w:tr>
      <w:tr w:rsidR="003D6FE1" w:rsidRPr="000943C9" w:rsidTr="003D6FE1">
        <w:trPr>
          <w:trHeight w:val="37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08.03.2023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 xml:space="preserve">Село 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A62E1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Отбелязване на Международния д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е</w:t>
            </w: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н на жената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</w:r>
          </w:p>
        </w:tc>
      </w:tr>
      <w:tr w:rsidR="003D6FE1" w:rsidRPr="000943C9" w:rsidTr="003D6FE1">
        <w:trPr>
          <w:trHeight w:val="37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Pr="000943C9" w:rsidRDefault="003D6FE1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09.04.2023г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Изпълняване традиционния обичаи „Лазаруване“ и „Кумичене”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D6FE1" w:rsidRPr="000943C9" w:rsidRDefault="003D6FE1" w:rsidP="000943C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</w:p>
        </w:tc>
      </w:tr>
      <w:tr w:rsidR="003D6FE1" w:rsidRPr="000943C9" w:rsidTr="003D6FE1">
        <w:trPr>
          <w:trHeight w:val="37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Default="003D6FE1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.2023г.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Сбор на село Търняне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Кметство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</w:tr>
      <w:tr w:rsidR="003D6FE1" w:rsidRPr="000943C9" w:rsidTr="003D6FE1">
        <w:trPr>
          <w:trHeight w:val="37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5.2023г.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Оброк на село Търняне – „Спасов ден“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D6FE1" w:rsidRDefault="003D6FE1" w:rsidP="004F3DC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>Църковно настоятелство</w:t>
            </w:r>
          </w:p>
        </w:tc>
      </w:tr>
      <w:tr w:rsidR="003D6FE1" w:rsidRPr="000943C9" w:rsidTr="003D6FE1">
        <w:trPr>
          <w:trHeight w:val="479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F3DC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01.06.2023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1" w:rsidRPr="000943C9" w:rsidRDefault="003D6FE1" w:rsidP="004F3DC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Pr="000943C9" w:rsidRDefault="003D6FE1" w:rsidP="004F3DC8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F3DC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>Отбелязване на Първи юни – Международен ден на детето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F3DC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</w:tr>
      <w:tr w:rsidR="003D6FE1" w:rsidRPr="000943C9" w:rsidTr="003D6FE1">
        <w:trPr>
          <w:trHeight w:val="51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937293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1.11.2023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Pr="000943C9" w:rsidRDefault="003D6FE1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Отбелязване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>„Ден на народните будители“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D6FE1" w:rsidRPr="000943C9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t xml:space="preserve">Читалище                  </w:t>
            </w:r>
          </w:p>
        </w:tc>
      </w:tr>
      <w:tr w:rsidR="003D6FE1" w:rsidRPr="000943C9" w:rsidTr="003D6FE1">
        <w:trPr>
          <w:trHeight w:val="739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  <w:t>22.12.2023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D8022D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Село Търняне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Коледна програма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D8022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</w:tr>
      <w:tr w:rsidR="003D6FE1" w:rsidRPr="000943C9" w:rsidTr="003D6FE1">
        <w:trPr>
          <w:trHeight w:val="739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Default="003D6FE1" w:rsidP="005D12DB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3D6FE1" w:rsidRPr="000943C9" w:rsidRDefault="003D6FE1" w:rsidP="005D12DB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2023</w:t>
            </w: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t>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A62E1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b/>
                <w:lang w:eastAsia="bg-BG"/>
              </w:rPr>
              <w:br/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4A62E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Участие на групата на регионални и национални фестивали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1" w:rsidRPr="000943C9" w:rsidRDefault="003D6FE1" w:rsidP="005D12D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943C9">
              <w:rPr>
                <w:rFonts w:ascii="Times New Roman" w:eastAsia="Times New Roman" w:hAnsi="Times New Roman" w:cs="Times New Roman"/>
                <w:lang w:eastAsia="bg-BG"/>
              </w:rPr>
              <w:br/>
              <w:t>Читалище</w:t>
            </w:r>
          </w:p>
        </w:tc>
      </w:tr>
    </w:tbl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682FF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lastRenderedPageBreak/>
        <w:t>Материално – техническа база</w:t>
      </w:r>
    </w:p>
    <w:p w:rsidR="00682FF2" w:rsidRPr="00682FF2" w:rsidRDefault="00682FF2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       Читалището е разположено в сграда предоставена за ползване от Общински съвет Видин. Помещава се в Две помещения с обща площ 70 кв.м.</w:t>
      </w:r>
    </w:p>
    <w:p w:rsidR="005765E0" w:rsidRPr="000943C9" w:rsidRDefault="000943C9" w:rsidP="005765E0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Читалището е оборудвано с 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1 брой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компютърн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конфигураци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я и мултифункционално устройство. 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През 202</w:t>
      </w:r>
      <w:r w:rsidR="003D6FE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</w:t>
      </w:r>
      <w:r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година ще продължим да търсим начини за подобряване на материално-техническата база и създаване на оптимални условия за работа и занимания в читалището. </w:t>
      </w:r>
      <w:bookmarkStart w:id="0" w:name="_GoBack"/>
      <w:bookmarkEnd w:id="0"/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Финансиране</w:t>
      </w:r>
    </w:p>
    <w:p w:rsidR="000943C9" w:rsidRPr="000943C9" w:rsidRDefault="000943C9" w:rsidP="000943C9">
      <w:pPr>
        <w:tabs>
          <w:tab w:val="left" w:pos="28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r w:rsidR="00682FF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Финансирането на читалищата е регламентирано в Закона за народн</w:t>
      </w:r>
      <w:r w:rsidR="00A103F9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читалища. Финансирането</w:t>
      </w:r>
      <w:r w:rsidR="00A103F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 дейността ни е в рамките на държавната субсидия  и чрез членски внос. </w:t>
      </w:r>
    </w:p>
    <w:p w:rsidR="000943C9" w:rsidRPr="000943C9" w:rsidRDefault="000943C9" w:rsidP="000943C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Срок за изпълнение и отчитане на програмата</w:t>
      </w:r>
    </w:p>
    <w:p w:rsidR="000943C9" w:rsidRDefault="00682FF2" w:rsidP="005765E0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     </w:t>
      </w:r>
      <w:r w:rsidR="000943C9" w:rsidRPr="000943C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Срокът за изпълнение на Програмат</w:t>
      </w:r>
      <w:r w:rsidR="0093729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а е в рамките на бюджетната 202</w:t>
      </w:r>
      <w:r w:rsidR="003D6FE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г.</w:t>
      </w:r>
    </w:p>
    <w:p w:rsidR="005765E0" w:rsidRPr="000943C9" w:rsidRDefault="005765E0" w:rsidP="005765E0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0943C9" w:rsidRPr="000943C9" w:rsidRDefault="000943C9" w:rsidP="000943C9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0943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 xml:space="preserve"> Заключение</w:t>
      </w:r>
    </w:p>
    <w:p w:rsidR="000943C9" w:rsidRPr="000943C9" w:rsidRDefault="00761C0A" w:rsidP="000943C9">
      <w:pPr>
        <w:jc w:val="both"/>
        <w:rPr>
          <w:rFonts w:ascii="Calibri" w:eastAsia="Times New Roman" w:hAnsi="Calibri" w:cs="Times New Roman"/>
          <w:b/>
          <w:i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682FF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Програмата за дейността на</w:t>
      </w:r>
      <w:r w:rsidR="00A103F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Народно читалище "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Радост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–</w:t>
      </w:r>
      <w:r w:rsidR="005765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1929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" е приета на заседание на Настоятелството  през месец </w:t>
      </w:r>
      <w:r w:rsidR="00A76FEC">
        <w:rPr>
          <w:rFonts w:ascii="Times New Roman" w:eastAsia="Times New Roman" w:hAnsi="Times New Roman" w:cs="Times New Roman"/>
          <w:sz w:val="26"/>
          <w:szCs w:val="26"/>
          <w:lang w:eastAsia="bg-BG"/>
        </w:rPr>
        <w:t>октомври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ще се разгледа на Общото годишно събрание </w:t>
      </w:r>
      <w:r w:rsidR="00937293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през месец Май 202</w:t>
      </w:r>
      <w:r w:rsidR="003D6FE1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="000943C9" w:rsidRPr="000943C9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0943C9" w:rsidRPr="000943C9" w:rsidRDefault="000943C9" w:rsidP="000943C9">
      <w:pPr>
        <w:rPr>
          <w:rFonts w:ascii="Calibri" w:eastAsia="Times New Roman" w:hAnsi="Calibri" w:cs="Times New Roman"/>
          <w:sz w:val="32"/>
          <w:szCs w:val="32"/>
          <w:lang w:eastAsia="bg-BG"/>
        </w:rPr>
      </w:pPr>
    </w:p>
    <w:p w:rsidR="000943C9" w:rsidRPr="000943C9" w:rsidRDefault="000943C9" w:rsidP="000943C9">
      <w:pPr>
        <w:jc w:val="both"/>
        <w:rPr>
          <w:rFonts w:ascii="Calibri" w:eastAsia="Times New Roman" w:hAnsi="Calibri" w:cs="Times New Roman"/>
          <w:sz w:val="32"/>
          <w:szCs w:val="32"/>
          <w:lang w:eastAsia="bg-BG"/>
        </w:rPr>
      </w:pPr>
    </w:p>
    <w:p w:rsidR="006B0DEF" w:rsidRDefault="006B0DEF"/>
    <w:sectPr w:rsidR="006B0DEF" w:rsidSect="005D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B0D"/>
    <w:multiLevelType w:val="hybridMultilevel"/>
    <w:tmpl w:val="0DC474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814"/>
    <w:multiLevelType w:val="hybridMultilevel"/>
    <w:tmpl w:val="23F0FA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4E1C"/>
    <w:rsid w:val="000943C9"/>
    <w:rsid w:val="000C1A88"/>
    <w:rsid w:val="000E4E1C"/>
    <w:rsid w:val="00132C0E"/>
    <w:rsid w:val="002A5164"/>
    <w:rsid w:val="00381968"/>
    <w:rsid w:val="003904B1"/>
    <w:rsid w:val="003D52A4"/>
    <w:rsid w:val="003D6FE1"/>
    <w:rsid w:val="00490E0C"/>
    <w:rsid w:val="004A62E1"/>
    <w:rsid w:val="004F3FB7"/>
    <w:rsid w:val="00532AAB"/>
    <w:rsid w:val="005765E0"/>
    <w:rsid w:val="005D7A14"/>
    <w:rsid w:val="00682FF2"/>
    <w:rsid w:val="006913F6"/>
    <w:rsid w:val="006B0DEF"/>
    <w:rsid w:val="006C2597"/>
    <w:rsid w:val="00761C0A"/>
    <w:rsid w:val="00876CD7"/>
    <w:rsid w:val="00937293"/>
    <w:rsid w:val="00955414"/>
    <w:rsid w:val="00A103F9"/>
    <w:rsid w:val="00A30D24"/>
    <w:rsid w:val="00A63CDD"/>
    <w:rsid w:val="00A76FEC"/>
    <w:rsid w:val="00AE2C31"/>
    <w:rsid w:val="00B31773"/>
    <w:rsid w:val="00BA74EB"/>
    <w:rsid w:val="00C15EDB"/>
    <w:rsid w:val="00E02F55"/>
    <w:rsid w:val="00E262E9"/>
    <w:rsid w:val="00E66B6B"/>
    <w:rsid w:val="00E75E14"/>
    <w:rsid w:val="00EE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usermv</dc:creator>
  <cp:lastModifiedBy>User</cp:lastModifiedBy>
  <cp:revision>14</cp:revision>
  <cp:lastPrinted>2022-11-29T18:53:00Z</cp:lastPrinted>
  <dcterms:created xsi:type="dcterms:W3CDTF">2017-11-12T15:51:00Z</dcterms:created>
  <dcterms:modified xsi:type="dcterms:W3CDTF">2022-11-29T18:54:00Z</dcterms:modified>
</cp:coreProperties>
</file>