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86" w:rsidRPr="00121D86" w:rsidRDefault="00121D86" w:rsidP="00121D86">
      <w:pPr>
        <w:spacing w:after="120"/>
        <w:jc w:val="center"/>
        <w:rPr>
          <w:rFonts w:ascii="Times New Roman" w:hAnsi="Times New Roman" w:cs="Times New Roman"/>
          <w:b/>
          <w:sz w:val="40"/>
          <w:szCs w:val="40"/>
        </w:rPr>
      </w:pPr>
      <w:r w:rsidRPr="00121D86">
        <w:rPr>
          <w:rFonts w:ascii="Times New Roman" w:hAnsi="Times New Roman" w:cs="Times New Roman"/>
          <w:b/>
          <w:sz w:val="40"/>
          <w:szCs w:val="40"/>
        </w:rPr>
        <w:t>ОТЧЕТ</w:t>
      </w:r>
    </w:p>
    <w:p w:rsidR="00121D86" w:rsidRDefault="00121D86" w:rsidP="00121D86">
      <w:pPr>
        <w:spacing w:after="0" w:line="480" w:lineRule="auto"/>
        <w:jc w:val="center"/>
        <w:rPr>
          <w:rFonts w:ascii="Times New Roman" w:hAnsi="Times New Roman" w:cs="Times New Roman"/>
          <w:b/>
          <w:sz w:val="32"/>
          <w:szCs w:val="32"/>
        </w:rPr>
      </w:pPr>
      <w:r w:rsidRPr="00121D86">
        <w:rPr>
          <w:rFonts w:ascii="Times New Roman" w:hAnsi="Times New Roman" w:cs="Times New Roman"/>
          <w:b/>
          <w:sz w:val="32"/>
          <w:szCs w:val="32"/>
        </w:rPr>
        <w:t>ЗА ДЕЙНОСТТА НА НЧ ,,СОЛИДАРНОСТ</w:t>
      </w:r>
      <w:r>
        <w:rPr>
          <w:rFonts w:ascii="Times New Roman" w:hAnsi="Times New Roman" w:cs="Times New Roman"/>
          <w:b/>
          <w:sz w:val="32"/>
          <w:szCs w:val="32"/>
        </w:rPr>
        <w:t xml:space="preserve"> 1930“</w:t>
      </w:r>
    </w:p>
    <w:p w:rsidR="00121D86" w:rsidRPr="00121D86" w:rsidRDefault="00121D86" w:rsidP="00121D86">
      <w:pPr>
        <w:spacing w:after="0" w:line="480" w:lineRule="auto"/>
        <w:jc w:val="center"/>
        <w:rPr>
          <w:rFonts w:ascii="Times New Roman" w:hAnsi="Times New Roman" w:cs="Times New Roman"/>
          <w:b/>
          <w:sz w:val="32"/>
          <w:szCs w:val="32"/>
        </w:rPr>
      </w:pPr>
      <w:r w:rsidRPr="00121D86">
        <w:rPr>
          <w:rFonts w:ascii="Times New Roman" w:hAnsi="Times New Roman" w:cs="Times New Roman"/>
          <w:b/>
          <w:sz w:val="32"/>
          <w:szCs w:val="32"/>
        </w:rPr>
        <w:t xml:space="preserve"> </w:t>
      </w:r>
      <w:r>
        <w:rPr>
          <w:rFonts w:ascii="Times New Roman" w:hAnsi="Times New Roman" w:cs="Times New Roman"/>
          <w:b/>
          <w:sz w:val="32"/>
          <w:szCs w:val="32"/>
        </w:rPr>
        <w:t>СЕЛО</w:t>
      </w:r>
      <w:r w:rsidRPr="00121D86">
        <w:rPr>
          <w:rFonts w:ascii="Times New Roman" w:hAnsi="Times New Roman" w:cs="Times New Roman"/>
          <w:b/>
          <w:sz w:val="32"/>
          <w:szCs w:val="32"/>
        </w:rPr>
        <w:t xml:space="preserve"> ЛЕСКОВЕЦ, ОБЩ. ПЕРНИК</w:t>
      </w:r>
      <w:r>
        <w:rPr>
          <w:rFonts w:ascii="Times New Roman" w:hAnsi="Times New Roman" w:cs="Times New Roman"/>
          <w:b/>
          <w:sz w:val="32"/>
          <w:szCs w:val="32"/>
        </w:rPr>
        <w:t xml:space="preserve"> </w:t>
      </w:r>
      <w:r w:rsidRPr="00121D86">
        <w:rPr>
          <w:rFonts w:ascii="Times New Roman" w:hAnsi="Times New Roman" w:cs="Times New Roman"/>
          <w:b/>
          <w:sz w:val="32"/>
          <w:szCs w:val="32"/>
        </w:rPr>
        <w:t>ЗА 2022 г.</w:t>
      </w:r>
    </w:p>
    <w:p w:rsidR="00121D86" w:rsidRDefault="00121D86" w:rsidP="00121D86">
      <w:pPr>
        <w:spacing w:after="0" w:line="360" w:lineRule="auto"/>
        <w:ind w:firstLine="680"/>
        <w:jc w:val="both"/>
        <w:rPr>
          <w:rFonts w:ascii="Times New Roman" w:hAnsi="Times New Roman" w:cs="Times New Roman"/>
          <w:sz w:val="28"/>
          <w:szCs w:val="28"/>
        </w:rPr>
      </w:pPr>
      <w:r w:rsidRPr="009F5F93">
        <w:rPr>
          <w:rFonts w:ascii="Times New Roman" w:hAnsi="Times New Roman" w:cs="Times New Roman"/>
          <w:sz w:val="28"/>
          <w:szCs w:val="28"/>
        </w:rPr>
        <w:t>Членовете на читалището изпълниха всички меропр</w:t>
      </w:r>
      <w:r>
        <w:rPr>
          <w:rFonts w:ascii="Times New Roman" w:hAnsi="Times New Roman" w:cs="Times New Roman"/>
          <w:sz w:val="28"/>
          <w:szCs w:val="28"/>
        </w:rPr>
        <w:t>и</w:t>
      </w:r>
      <w:r w:rsidRPr="009F5F93">
        <w:rPr>
          <w:rFonts w:ascii="Times New Roman" w:hAnsi="Times New Roman" w:cs="Times New Roman"/>
          <w:sz w:val="28"/>
          <w:szCs w:val="28"/>
        </w:rPr>
        <w:t>ятия,</w:t>
      </w:r>
      <w:r>
        <w:rPr>
          <w:rFonts w:ascii="Times New Roman" w:hAnsi="Times New Roman" w:cs="Times New Roman"/>
          <w:sz w:val="28"/>
          <w:szCs w:val="28"/>
        </w:rPr>
        <w:t xml:space="preserve"> залегнали в програмата за развитие на читалищната дейност за 2022 г., с изключение на една – участие в МФМИ </w:t>
      </w:r>
      <w:r w:rsidRPr="00F8109C">
        <w:rPr>
          <w:rFonts w:ascii="Times New Roman" w:hAnsi="Times New Roman" w:cs="Times New Roman"/>
          <w:sz w:val="28"/>
          <w:szCs w:val="28"/>
        </w:rPr>
        <w:t>,,</w:t>
      </w:r>
      <w:r>
        <w:rPr>
          <w:rFonts w:ascii="Times New Roman" w:hAnsi="Times New Roman" w:cs="Times New Roman"/>
          <w:sz w:val="28"/>
          <w:szCs w:val="28"/>
        </w:rPr>
        <w:t>СУРВА-22</w:t>
      </w:r>
      <w:r w:rsidRPr="00F8109C">
        <w:rPr>
          <w:rFonts w:ascii="Times New Roman" w:hAnsi="Times New Roman" w:cs="Times New Roman"/>
          <w:sz w:val="28"/>
          <w:szCs w:val="28"/>
        </w:rPr>
        <w:t>,,</w:t>
      </w:r>
      <w:r>
        <w:rPr>
          <w:rFonts w:ascii="Times New Roman" w:hAnsi="Times New Roman" w:cs="Times New Roman"/>
          <w:sz w:val="28"/>
          <w:szCs w:val="28"/>
        </w:rPr>
        <w:t xml:space="preserve">. Същият не се състоя поради мерките, наложени заради </w:t>
      </w:r>
      <w:proofErr w:type="spellStart"/>
      <w:r>
        <w:rPr>
          <w:rFonts w:ascii="Times New Roman" w:hAnsi="Times New Roman" w:cs="Times New Roman"/>
          <w:sz w:val="28"/>
          <w:szCs w:val="28"/>
        </w:rPr>
        <w:t>Ковид</w:t>
      </w:r>
      <w:proofErr w:type="spellEnd"/>
      <w:r>
        <w:rPr>
          <w:rFonts w:ascii="Times New Roman" w:hAnsi="Times New Roman" w:cs="Times New Roman"/>
          <w:sz w:val="28"/>
          <w:szCs w:val="28"/>
        </w:rPr>
        <w:t xml:space="preserve"> епидемията. Но на 13.01.2022 г. вечерта имаше тържество на площада и запалване на огън. А на другия ден всички къщи бяха посетени от сурвакарите. Макар много от участниците да живеят в Перник, София и Батановци, думата ,, </w:t>
      </w:r>
      <w:proofErr w:type="spellStart"/>
      <w:r>
        <w:rPr>
          <w:rFonts w:ascii="Times New Roman" w:hAnsi="Times New Roman" w:cs="Times New Roman"/>
          <w:sz w:val="28"/>
          <w:szCs w:val="28"/>
        </w:rPr>
        <w:t>Сурва</w:t>
      </w:r>
      <w:proofErr w:type="spellEnd"/>
      <w:r>
        <w:rPr>
          <w:rFonts w:ascii="Times New Roman" w:hAnsi="Times New Roman" w:cs="Times New Roman"/>
          <w:sz w:val="28"/>
          <w:szCs w:val="28"/>
        </w:rPr>
        <w:t xml:space="preserve">,, за тях е като магия, събират се веднага. Много са задружни. Групата наброява до 100-110 души, от които до 30 деца и младежи до 18 години, което означава, че има приемственост и запазване на традицията. </w:t>
      </w:r>
    </w:p>
    <w:p w:rsidR="00121D86" w:rsidRDefault="00121D86" w:rsidP="00121D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м. януари до м. юли 2022 г. направихме ремонт на една стая на първия етаж на училището, до салона за тържества, със собствен труд. Средствата бяха от членския внос за 2022 г. и от остатъка от 2021 г. За нея и за обновяване на люлките, пързалката и </w:t>
      </w:r>
      <w:proofErr w:type="spellStart"/>
      <w:r>
        <w:rPr>
          <w:rFonts w:ascii="Times New Roman" w:hAnsi="Times New Roman" w:cs="Times New Roman"/>
          <w:sz w:val="28"/>
          <w:szCs w:val="28"/>
        </w:rPr>
        <w:t>катерушката</w:t>
      </w:r>
      <w:proofErr w:type="spellEnd"/>
      <w:r>
        <w:rPr>
          <w:rFonts w:ascii="Times New Roman" w:hAnsi="Times New Roman" w:cs="Times New Roman"/>
          <w:sz w:val="28"/>
          <w:szCs w:val="28"/>
        </w:rPr>
        <w:t xml:space="preserve"> похарчихме общо 339,06 лв.</w:t>
      </w:r>
    </w:p>
    <w:p w:rsidR="00121D86" w:rsidRDefault="00121D86" w:rsidP="00121D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основание решение на община Перник, читалището при с. Лесковец, за първи път получи субсидия от 6187,25 лв. и субсидирана бройка за 4 часа на ден, за което искрено Ви благодарим. Имотът на нашето читалище е в лошо състояние. Затова на 20.08.2022 г. бе проведено събрание на настоятелството. То взе решение да направим ремонт на библиотеката, за да осигурим и работно място за отпуснатата бройка. Материалите закупуваме със средствата от субсидията, а ремонтът извършваме сами. Тя все още не е довършена, защото се съобразяваме със </w:t>
      </w:r>
      <w:r>
        <w:rPr>
          <w:rFonts w:ascii="Times New Roman" w:hAnsi="Times New Roman" w:cs="Times New Roman"/>
          <w:sz w:val="28"/>
          <w:szCs w:val="28"/>
        </w:rPr>
        <w:lastRenderedPageBreak/>
        <w:t>свободното време на хората, които работят. Надяваме се, че ще успеем до края на м. май 2023 г., когато е празникът на селото.</w:t>
      </w:r>
    </w:p>
    <w:p w:rsidR="00121D86" w:rsidRDefault="00121D86" w:rsidP="00121D8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Библиотеката наброяваше 5000 книги още през 2019 г. През 2021 г. Националната библиотека ,,Св. Св. Кирил и Методий,, ни дари 500 книги. След това имахме дарения от община Перник 20 бр. А от хора от селото вече имаме дарения 6 чувала книги, които предстоят да бъдат подредени и описани.</w:t>
      </w:r>
    </w:p>
    <w:p w:rsidR="00121D86" w:rsidRDefault="00121D86" w:rsidP="00121D8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Собственикът на </w:t>
      </w:r>
      <w:proofErr w:type="spellStart"/>
      <w:r>
        <w:rPr>
          <w:rFonts w:ascii="Times New Roman" w:hAnsi="Times New Roman" w:cs="Times New Roman"/>
          <w:sz w:val="28"/>
          <w:szCs w:val="28"/>
        </w:rPr>
        <w:t>зоокът</w:t>
      </w:r>
      <w:proofErr w:type="spellEnd"/>
      <w:r>
        <w:rPr>
          <w:rFonts w:ascii="Times New Roman" w:hAnsi="Times New Roman" w:cs="Times New Roman"/>
          <w:sz w:val="28"/>
          <w:szCs w:val="28"/>
        </w:rPr>
        <w:t xml:space="preserve"> ,,АЛИС,, Кирил Рангелов дари на читалището 400 лв. По негово желание парите бяха използвани за закупуване на бензинова косачка с кош. Така училищният двор и тревните площи при площада са винаги поддържани.</w:t>
      </w:r>
    </w:p>
    <w:p w:rsidR="00121D86" w:rsidRPr="00F8109C" w:rsidRDefault="00121D86" w:rsidP="00121D8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НЧ ,,Солиддарност-1930 г.,, си партнира с групата сурвакари на с. Богданов дол, с кметския наместник</w:t>
      </w:r>
      <w:r w:rsidRPr="002F3CAE">
        <w:rPr>
          <w:rFonts w:ascii="Times New Roman" w:hAnsi="Times New Roman" w:cs="Times New Roman"/>
          <w:sz w:val="28"/>
          <w:szCs w:val="28"/>
        </w:rPr>
        <w:t>,</w:t>
      </w:r>
      <w:r>
        <w:rPr>
          <w:rFonts w:ascii="Times New Roman" w:hAnsi="Times New Roman" w:cs="Times New Roman"/>
          <w:sz w:val="28"/>
          <w:szCs w:val="28"/>
        </w:rPr>
        <w:t xml:space="preserve"> с църковното настоятелство, с организаторите на </w:t>
      </w:r>
      <w:proofErr w:type="spellStart"/>
      <w:r>
        <w:rPr>
          <w:rFonts w:ascii="Times New Roman" w:hAnsi="Times New Roman" w:cs="Times New Roman"/>
          <w:sz w:val="28"/>
          <w:szCs w:val="28"/>
        </w:rPr>
        <w:t>Ратевските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бамбурци</w:t>
      </w:r>
      <w:proofErr w:type="spellEnd"/>
      <w:r>
        <w:rPr>
          <w:rFonts w:ascii="Times New Roman" w:hAnsi="Times New Roman" w:cs="Times New Roman"/>
          <w:sz w:val="28"/>
          <w:szCs w:val="28"/>
        </w:rPr>
        <w:t xml:space="preserve"> от Севера Македония и със </w:t>
      </w:r>
      <w:proofErr w:type="spellStart"/>
      <w:r>
        <w:rPr>
          <w:rFonts w:ascii="Times New Roman" w:hAnsi="Times New Roman" w:cs="Times New Roman"/>
          <w:sz w:val="28"/>
          <w:szCs w:val="28"/>
        </w:rPr>
        <w:t>зоокът</w:t>
      </w:r>
      <w:proofErr w:type="spellEnd"/>
      <w:r>
        <w:rPr>
          <w:rFonts w:ascii="Times New Roman" w:hAnsi="Times New Roman" w:cs="Times New Roman"/>
          <w:sz w:val="28"/>
          <w:szCs w:val="28"/>
        </w:rPr>
        <w:t xml:space="preserve"> ,,АЛИС,,.</w:t>
      </w:r>
    </w:p>
    <w:p w:rsidR="00121D86" w:rsidRDefault="00121D86" w:rsidP="00121D86">
      <w:pPr>
        <w:spacing w:line="480" w:lineRule="auto"/>
        <w:ind w:firstLine="680"/>
        <w:jc w:val="both"/>
        <w:rPr>
          <w:rFonts w:ascii="Times New Roman" w:hAnsi="Times New Roman" w:cs="Times New Roman"/>
          <w:sz w:val="28"/>
          <w:szCs w:val="28"/>
        </w:rPr>
      </w:pPr>
      <w:r w:rsidRPr="009F5F9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21D86" w:rsidRDefault="00121D86" w:rsidP="00121D86">
      <w:pPr>
        <w:spacing w:line="480" w:lineRule="auto"/>
        <w:ind w:left="1416"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t>С уважение</w:t>
      </w:r>
      <w:r w:rsidRPr="00765AAF">
        <w:rPr>
          <w:rFonts w:ascii="Times New Roman" w:hAnsi="Times New Roman" w:cs="Times New Roman"/>
          <w:sz w:val="28"/>
          <w:szCs w:val="28"/>
        </w:rPr>
        <w:t>:</w:t>
      </w:r>
      <w:r>
        <w:rPr>
          <w:rFonts w:ascii="Times New Roman" w:hAnsi="Times New Roman" w:cs="Times New Roman"/>
          <w:sz w:val="28"/>
          <w:szCs w:val="28"/>
        </w:rPr>
        <w:t xml:space="preserve"> секретар на НЧ ,,Солидарност-1930 г.,,</w:t>
      </w:r>
    </w:p>
    <w:p w:rsidR="00121D86" w:rsidRDefault="00121D86" w:rsidP="00121D86">
      <w:pPr>
        <w:spacing w:line="480" w:lineRule="auto"/>
        <w:ind w:firstLine="680"/>
        <w:rPr>
          <w:b/>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______________(Елка </w:t>
      </w:r>
      <w:proofErr w:type="spellStart"/>
      <w:r>
        <w:rPr>
          <w:rFonts w:ascii="Times New Roman" w:hAnsi="Times New Roman" w:cs="Times New Roman"/>
          <w:sz w:val="28"/>
          <w:szCs w:val="28"/>
        </w:rPr>
        <w:t>Ранева</w:t>
      </w:r>
      <w:proofErr w:type="spellEnd"/>
      <w:r>
        <w:rPr>
          <w:rFonts w:ascii="Times New Roman" w:hAnsi="Times New Roman" w:cs="Times New Roman"/>
          <w:sz w:val="28"/>
          <w:szCs w:val="28"/>
        </w:rPr>
        <w:t>)</w:t>
      </w:r>
      <w:r>
        <w:rPr>
          <w:b/>
          <w:sz w:val="24"/>
          <w:szCs w:val="24"/>
        </w:rPr>
        <w:t xml:space="preserve">  </w:t>
      </w:r>
    </w:p>
    <w:p w:rsidR="00121D86" w:rsidRDefault="00121D86" w:rsidP="00121D86">
      <w:pPr>
        <w:spacing w:line="480" w:lineRule="auto"/>
        <w:ind w:firstLine="680"/>
        <w:rPr>
          <w:rFonts w:ascii="Times New Roman" w:hAnsi="Times New Roman" w:cs="Times New Roman"/>
          <w:sz w:val="28"/>
          <w:szCs w:val="28"/>
        </w:rPr>
      </w:pP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t xml:space="preserve">С. Лесковец, общ. Перник  </w:t>
      </w: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r>
      <w:r w:rsidRPr="006C59CA">
        <w:rPr>
          <w:rFonts w:ascii="Times New Roman" w:hAnsi="Times New Roman" w:cs="Times New Roman"/>
          <w:sz w:val="28"/>
          <w:szCs w:val="28"/>
        </w:rPr>
        <w:tab/>
        <w:t xml:space="preserve"> </w:t>
      </w:r>
    </w:p>
    <w:p w:rsidR="00885525" w:rsidRDefault="00885525" w:rsidP="00121D86">
      <w:pPr>
        <w:spacing w:line="480" w:lineRule="auto"/>
        <w:ind w:firstLine="680"/>
        <w:rPr>
          <w:rFonts w:ascii="Times New Roman" w:hAnsi="Times New Roman" w:cs="Times New Roman"/>
          <w:sz w:val="28"/>
          <w:szCs w:val="28"/>
        </w:rPr>
      </w:pPr>
    </w:p>
    <w:p w:rsidR="00885525" w:rsidRDefault="00885525" w:rsidP="00121D86">
      <w:pPr>
        <w:spacing w:line="480" w:lineRule="auto"/>
        <w:ind w:firstLine="680"/>
        <w:rPr>
          <w:rFonts w:ascii="Times New Roman" w:hAnsi="Times New Roman" w:cs="Times New Roman"/>
          <w:sz w:val="28"/>
          <w:szCs w:val="28"/>
        </w:rPr>
      </w:pPr>
    </w:p>
    <w:p w:rsidR="00885525" w:rsidRDefault="00885525" w:rsidP="00121D86">
      <w:pPr>
        <w:spacing w:line="480" w:lineRule="auto"/>
        <w:ind w:firstLine="680"/>
        <w:rPr>
          <w:rFonts w:ascii="Times New Roman" w:hAnsi="Times New Roman" w:cs="Times New Roman"/>
          <w:sz w:val="28"/>
          <w:szCs w:val="28"/>
        </w:rPr>
      </w:pPr>
    </w:p>
    <w:p w:rsidR="00885525" w:rsidRPr="00885525" w:rsidRDefault="00885525" w:rsidP="00885525">
      <w:pPr>
        <w:spacing w:after="0" w:line="360" w:lineRule="auto"/>
        <w:ind w:right="-64"/>
        <w:jc w:val="center"/>
        <w:rPr>
          <w:rFonts w:ascii="Times New Roman" w:eastAsia="Times New Roman" w:hAnsi="Times New Roman" w:cs="Times New Roman"/>
          <w:b/>
          <w:bCs/>
          <w:sz w:val="28"/>
          <w:szCs w:val="28"/>
          <w:lang w:eastAsia="bg-BG"/>
        </w:rPr>
      </w:pPr>
      <w:r w:rsidRPr="00885525">
        <w:rPr>
          <w:rFonts w:ascii="Times New Roman" w:eastAsia="Times New Roman" w:hAnsi="Times New Roman" w:cs="Times New Roman"/>
          <w:b/>
          <w:bCs/>
          <w:sz w:val="28"/>
          <w:szCs w:val="28"/>
          <w:lang w:eastAsia="bg-BG"/>
        </w:rPr>
        <w:lastRenderedPageBreak/>
        <w:t>НАРОДНО ЧИТАЛИЩЕ „СОЛИДАРНОСТ-1930 г. ”</w:t>
      </w:r>
    </w:p>
    <w:p w:rsidR="00885525" w:rsidRPr="00885525" w:rsidRDefault="00885525" w:rsidP="00885525">
      <w:pPr>
        <w:spacing w:after="0" w:line="360" w:lineRule="auto"/>
        <w:ind w:right="-64"/>
        <w:jc w:val="center"/>
        <w:rPr>
          <w:rFonts w:ascii="Times New Roman" w:eastAsia="Times New Roman" w:hAnsi="Times New Roman" w:cs="Times New Roman"/>
          <w:b/>
          <w:bCs/>
          <w:sz w:val="28"/>
          <w:szCs w:val="28"/>
          <w:lang w:eastAsia="bg-BG"/>
        </w:rPr>
      </w:pPr>
      <w:r w:rsidRPr="00885525">
        <w:rPr>
          <w:rFonts w:ascii="Times New Roman" w:eastAsia="Times New Roman" w:hAnsi="Times New Roman" w:cs="Times New Roman"/>
          <w:b/>
          <w:bCs/>
          <w:sz w:val="28"/>
          <w:szCs w:val="28"/>
          <w:lang w:eastAsia="bg-BG"/>
        </w:rPr>
        <w:t>с.ЛЕСКОВЕЦ ,  ОБЩИНА ПЕРНИК, ОБЛАСТ ПЕРНИК</w:t>
      </w:r>
    </w:p>
    <w:p w:rsidR="00885525" w:rsidRPr="00885525" w:rsidRDefault="00885525" w:rsidP="00885525">
      <w:pPr>
        <w:spacing w:after="0" w:line="360" w:lineRule="auto"/>
        <w:ind w:left="-540" w:right="-684"/>
        <w:jc w:val="center"/>
        <w:rPr>
          <w:rFonts w:ascii="Times New Roman" w:eastAsia="Times New Roman" w:hAnsi="Times New Roman" w:cs="Times New Roman"/>
          <w:b/>
          <w:bCs/>
          <w:sz w:val="28"/>
          <w:szCs w:val="28"/>
          <w:lang w:eastAsia="bg-BG"/>
        </w:rPr>
      </w:pPr>
      <w:r w:rsidRPr="00885525">
        <w:rPr>
          <w:rFonts w:ascii="Times New Roman" w:eastAsia="Times New Roman" w:hAnsi="Times New Roman" w:cs="Times New Roman"/>
          <w:b/>
          <w:bCs/>
          <w:sz w:val="28"/>
          <w:szCs w:val="28"/>
          <w:lang w:eastAsia="bg-BG"/>
        </w:rPr>
        <w:t>КУЛТУРЕН КАЛЕНДАР ЗА 202</w:t>
      </w:r>
      <w:r w:rsidRPr="00885525">
        <w:rPr>
          <w:rFonts w:ascii="Times New Roman" w:eastAsia="Times New Roman" w:hAnsi="Times New Roman" w:cs="Times New Roman"/>
          <w:b/>
          <w:bCs/>
          <w:sz w:val="28"/>
          <w:szCs w:val="28"/>
          <w:lang w:val="en-US" w:eastAsia="bg-BG"/>
        </w:rPr>
        <w:t>3</w:t>
      </w:r>
      <w:r w:rsidRPr="00885525">
        <w:rPr>
          <w:rFonts w:ascii="Times New Roman" w:eastAsia="Times New Roman" w:hAnsi="Times New Roman" w:cs="Times New Roman"/>
          <w:b/>
          <w:bCs/>
          <w:sz w:val="28"/>
          <w:szCs w:val="28"/>
          <w:lang w:eastAsia="bg-BG"/>
        </w:rPr>
        <w:t xml:space="preserve"> г.</w:t>
      </w:r>
    </w:p>
    <w:p w:rsidR="00885525" w:rsidRPr="00885525" w:rsidRDefault="00885525" w:rsidP="00885525">
      <w:pPr>
        <w:spacing w:after="0" w:line="360" w:lineRule="auto"/>
        <w:ind w:left="-540" w:right="-684"/>
        <w:jc w:val="center"/>
        <w:rPr>
          <w:rFonts w:ascii="Times New Roman" w:eastAsia="Times New Roman" w:hAnsi="Times New Roman" w:cs="Times New Roman"/>
          <w:bCs/>
          <w:sz w:val="28"/>
          <w:szCs w:val="28"/>
          <w:lang w:eastAsia="bg-BG"/>
        </w:rPr>
      </w:pPr>
      <w:r w:rsidRPr="00885525">
        <w:rPr>
          <w:rFonts w:ascii="Times New Roman" w:eastAsia="Times New Roman" w:hAnsi="Times New Roman" w:cs="Times New Roman"/>
          <w:bCs/>
          <w:sz w:val="28"/>
          <w:szCs w:val="28"/>
          <w:lang w:eastAsia="bg-BG"/>
        </w:rPr>
        <w:t>/Програма за развитие на читалищната дейност в Община Перник през 202</w:t>
      </w:r>
      <w:r w:rsidRPr="00885525">
        <w:rPr>
          <w:rFonts w:ascii="Times New Roman" w:eastAsia="Times New Roman" w:hAnsi="Times New Roman" w:cs="Times New Roman"/>
          <w:bCs/>
          <w:sz w:val="28"/>
          <w:szCs w:val="28"/>
          <w:lang w:val="en-US" w:eastAsia="bg-BG"/>
        </w:rPr>
        <w:t>3</w:t>
      </w:r>
      <w:r w:rsidRPr="00885525">
        <w:rPr>
          <w:rFonts w:ascii="Times New Roman" w:eastAsia="Times New Roman" w:hAnsi="Times New Roman" w:cs="Times New Roman"/>
          <w:bCs/>
          <w:sz w:val="28"/>
          <w:szCs w:val="28"/>
          <w:lang w:eastAsia="bg-BG"/>
        </w:rPr>
        <w:t xml:space="preserve"> г./</w:t>
      </w:r>
    </w:p>
    <w:p w:rsidR="00885525" w:rsidRPr="00885525" w:rsidRDefault="00885525" w:rsidP="00885525">
      <w:pPr>
        <w:spacing w:after="0" w:line="240" w:lineRule="auto"/>
        <w:ind w:right="-1008"/>
        <w:rPr>
          <w:rFonts w:ascii="Times New Roman" w:eastAsia="Times New Roman" w:hAnsi="Times New Roman" w:cs="Times New Roman"/>
          <w:sz w:val="20"/>
          <w:szCs w:val="20"/>
          <w:lang w:eastAsia="bg-BG"/>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600"/>
        <w:gridCol w:w="2160"/>
        <w:gridCol w:w="3120"/>
        <w:gridCol w:w="21"/>
      </w:tblGrid>
      <w:tr w:rsidR="00885525" w:rsidRPr="00885525" w:rsidTr="00136EDB">
        <w:trPr>
          <w:trHeight w:val="506"/>
        </w:trPr>
        <w:tc>
          <w:tcPr>
            <w:tcW w:w="9489" w:type="dxa"/>
            <w:gridSpan w:val="5"/>
            <w:shd w:val="clear" w:color="auto" w:fill="E6E6E6"/>
          </w:tcPr>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rPr>
            </w:pPr>
          </w:p>
          <w:p w:rsidR="00885525" w:rsidRPr="00885525" w:rsidRDefault="00885525" w:rsidP="00885525">
            <w:pPr>
              <w:spacing w:after="0" w:line="240" w:lineRule="auto"/>
              <w:ind w:right="-64"/>
              <w:jc w:val="center"/>
              <w:rPr>
                <w:rFonts w:ascii="Times New Roman" w:eastAsia="Times New Roman" w:hAnsi="Times New Roman" w:cs="Times New Roman"/>
                <w:b/>
                <w:bCs/>
                <w:sz w:val="28"/>
                <w:szCs w:val="28"/>
                <w:lang w:eastAsia="bg-BG"/>
              </w:rPr>
            </w:pPr>
            <w:r w:rsidRPr="00885525">
              <w:rPr>
                <w:rFonts w:ascii="Times New Roman" w:eastAsia="Times New Roman" w:hAnsi="Times New Roman" w:cs="Times New Roman"/>
                <w:b/>
                <w:bCs/>
                <w:sz w:val="28"/>
                <w:szCs w:val="28"/>
                <w:lang w:eastAsia="bg-BG"/>
              </w:rPr>
              <w:t>НЧ “ СОЛИДАРНОСТ – 1930 г.” ”, с.ЛЕСКОВЕЦ</w:t>
            </w:r>
          </w:p>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rPr>
            </w:pPr>
          </w:p>
        </w:tc>
      </w:tr>
      <w:tr w:rsidR="00885525" w:rsidRPr="00885525" w:rsidTr="00136EDB">
        <w:trPr>
          <w:gridAfter w:val="1"/>
          <w:wAfter w:w="21" w:type="dxa"/>
          <w:trHeight w:val="506"/>
        </w:trPr>
        <w:tc>
          <w:tcPr>
            <w:tcW w:w="588" w:type="dxa"/>
            <w:shd w:val="clear" w:color="auto" w:fill="E6E6E6"/>
          </w:tcPr>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rPr>
            </w:pPr>
          </w:p>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rPr>
            </w:pPr>
            <w:r w:rsidRPr="00885525">
              <w:rPr>
                <w:rFonts w:ascii="Times New Roman" w:eastAsia="Times New Roman" w:hAnsi="Times New Roman" w:cs="Times New Roman"/>
                <w:b/>
                <w:bCs/>
                <w:caps/>
                <w:sz w:val="20"/>
                <w:szCs w:val="20"/>
                <w:u w:val="single"/>
              </w:rPr>
              <w:t>№</w:t>
            </w:r>
          </w:p>
        </w:tc>
        <w:tc>
          <w:tcPr>
            <w:tcW w:w="3600" w:type="dxa"/>
            <w:shd w:val="clear" w:color="auto" w:fill="E6E6E6"/>
          </w:tcPr>
          <w:p w:rsidR="00885525" w:rsidRPr="00885525" w:rsidRDefault="00885525" w:rsidP="00885525">
            <w:pPr>
              <w:spacing w:after="0" w:line="240" w:lineRule="auto"/>
              <w:ind w:right="-64"/>
              <w:jc w:val="center"/>
              <w:rPr>
                <w:rFonts w:ascii="Times New Roman" w:eastAsia="Times New Roman" w:hAnsi="Times New Roman" w:cs="Times New Roman"/>
                <w:b/>
                <w:bCs/>
                <w:caps/>
                <w:kern w:val="32"/>
                <w:sz w:val="20"/>
                <w:szCs w:val="20"/>
                <w:u w:val="single"/>
              </w:rPr>
            </w:pPr>
          </w:p>
          <w:p w:rsidR="00885525" w:rsidRPr="00885525" w:rsidRDefault="00885525" w:rsidP="00885525">
            <w:pPr>
              <w:spacing w:after="0" w:line="240" w:lineRule="auto"/>
              <w:ind w:right="-64"/>
              <w:jc w:val="center"/>
              <w:rPr>
                <w:rFonts w:ascii="Times New Roman" w:eastAsia="Times New Roman" w:hAnsi="Times New Roman" w:cs="Times New Roman"/>
                <w:b/>
                <w:bCs/>
                <w:caps/>
                <w:kern w:val="32"/>
                <w:sz w:val="20"/>
                <w:szCs w:val="20"/>
                <w:u w:val="single"/>
              </w:rPr>
            </w:pPr>
            <w:r w:rsidRPr="00885525">
              <w:rPr>
                <w:rFonts w:ascii="Times New Roman" w:eastAsia="Times New Roman" w:hAnsi="Times New Roman" w:cs="Times New Roman"/>
                <w:b/>
                <w:bCs/>
                <w:caps/>
                <w:kern w:val="32"/>
                <w:sz w:val="20"/>
                <w:szCs w:val="20"/>
                <w:u w:val="single"/>
              </w:rPr>
              <w:t>Културна проява</w:t>
            </w:r>
          </w:p>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rPr>
            </w:pPr>
          </w:p>
        </w:tc>
        <w:tc>
          <w:tcPr>
            <w:tcW w:w="2160" w:type="dxa"/>
            <w:shd w:val="clear" w:color="auto" w:fill="E6E6E6"/>
          </w:tcPr>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lang w:eastAsia="bg-BG"/>
              </w:rPr>
            </w:pPr>
          </w:p>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rPr>
            </w:pPr>
            <w:r w:rsidRPr="00885525">
              <w:rPr>
                <w:rFonts w:ascii="Times New Roman" w:eastAsia="Times New Roman" w:hAnsi="Times New Roman" w:cs="Times New Roman"/>
                <w:b/>
                <w:bCs/>
                <w:caps/>
                <w:sz w:val="20"/>
                <w:szCs w:val="20"/>
                <w:u w:val="single"/>
                <w:lang w:eastAsia="bg-BG"/>
              </w:rPr>
              <w:t>Дата</w:t>
            </w:r>
          </w:p>
        </w:tc>
        <w:tc>
          <w:tcPr>
            <w:tcW w:w="3120" w:type="dxa"/>
            <w:shd w:val="clear" w:color="auto" w:fill="E6E6E6"/>
          </w:tcPr>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lang w:eastAsia="bg-BG"/>
              </w:rPr>
            </w:pPr>
          </w:p>
          <w:p w:rsidR="00885525" w:rsidRPr="00885525" w:rsidRDefault="00885525" w:rsidP="00885525">
            <w:pPr>
              <w:spacing w:after="0" w:line="240" w:lineRule="auto"/>
              <w:ind w:right="-64"/>
              <w:jc w:val="center"/>
              <w:rPr>
                <w:rFonts w:ascii="Times New Roman" w:eastAsia="Times New Roman" w:hAnsi="Times New Roman" w:cs="Times New Roman"/>
                <w:b/>
                <w:bCs/>
                <w:caps/>
                <w:sz w:val="20"/>
                <w:szCs w:val="20"/>
                <w:u w:val="single"/>
              </w:rPr>
            </w:pPr>
            <w:r w:rsidRPr="00885525">
              <w:rPr>
                <w:rFonts w:ascii="Times New Roman" w:eastAsia="Times New Roman" w:hAnsi="Times New Roman" w:cs="Times New Roman"/>
                <w:b/>
                <w:bCs/>
                <w:caps/>
                <w:sz w:val="20"/>
                <w:szCs w:val="20"/>
                <w:u w:val="single"/>
                <w:lang w:eastAsia="bg-BG"/>
              </w:rPr>
              <w:t>място и час</w:t>
            </w:r>
          </w:p>
        </w:tc>
      </w:tr>
      <w:tr w:rsidR="00885525" w:rsidRPr="00885525" w:rsidTr="00136EDB">
        <w:trPr>
          <w:gridAfter w:val="1"/>
          <w:wAfter w:w="21" w:type="dxa"/>
          <w:trHeight w:val="512"/>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w:t>
            </w:r>
          </w:p>
        </w:tc>
        <w:tc>
          <w:tcPr>
            <w:tcW w:w="3600" w:type="dxa"/>
          </w:tcPr>
          <w:p w:rsidR="00885525" w:rsidRPr="00885525" w:rsidRDefault="00885525" w:rsidP="00885525">
            <w:pPr>
              <w:spacing w:after="0" w:line="240" w:lineRule="auto"/>
              <w:contextualSpacing/>
              <w:jc w:val="both"/>
              <w:rPr>
                <w:rFonts w:ascii="Times New Roman" w:eastAsia="Times New Roman" w:hAnsi="Times New Roman" w:cs="Times New Roman"/>
                <w:sz w:val="30"/>
                <w:szCs w:val="30"/>
                <w:lang w:eastAsia="bg-BG"/>
              </w:rPr>
            </w:pPr>
            <w:r w:rsidRPr="00885525">
              <w:rPr>
                <w:rFonts w:ascii="Times New Roman" w:eastAsia="Times New Roman" w:hAnsi="Times New Roman" w:cs="Times New Roman"/>
                <w:sz w:val="30"/>
                <w:szCs w:val="30"/>
                <w:lang w:eastAsia="bg-BG"/>
              </w:rPr>
              <w:t xml:space="preserve">Местна </w:t>
            </w:r>
            <w:proofErr w:type="spellStart"/>
            <w:r w:rsidRPr="00885525">
              <w:rPr>
                <w:rFonts w:ascii="Times New Roman" w:eastAsia="Times New Roman" w:hAnsi="Times New Roman" w:cs="Times New Roman"/>
                <w:sz w:val="30"/>
                <w:szCs w:val="30"/>
                <w:lang w:eastAsia="bg-BG"/>
              </w:rPr>
              <w:t>сурва</w:t>
            </w:r>
            <w:proofErr w:type="spellEnd"/>
            <w:r w:rsidRPr="00885525">
              <w:rPr>
                <w:rFonts w:ascii="Times New Roman" w:eastAsia="Times New Roman" w:hAnsi="Times New Roman" w:cs="Times New Roman"/>
                <w:sz w:val="30"/>
                <w:szCs w:val="30"/>
                <w:lang w:eastAsia="bg-BG"/>
              </w:rPr>
              <w:t xml:space="preserve"> – гостуване  на </w:t>
            </w:r>
            <w:proofErr w:type="spellStart"/>
            <w:r w:rsidRPr="00885525">
              <w:rPr>
                <w:rFonts w:ascii="Times New Roman" w:eastAsia="Times New Roman" w:hAnsi="Times New Roman" w:cs="Times New Roman"/>
                <w:sz w:val="30"/>
                <w:szCs w:val="30"/>
                <w:lang w:eastAsia="bg-BG"/>
              </w:rPr>
              <w:t>Лесковската</w:t>
            </w:r>
            <w:proofErr w:type="spellEnd"/>
            <w:r w:rsidRPr="00885525">
              <w:rPr>
                <w:rFonts w:ascii="Times New Roman" w:eastAsia="Times New Roman" w:hAnsi="Times New Roman" w:cs="Times New Roman"/>
                <w:sz w:val="30"/>
                <w:szCs w:val="30"/>
                <w:lang w:eastAsia="bg-BG"/>
              </w:rPr>
              <w:t xml:space="preserve"> </w:t>
            </w:r>
            <w:proofErr w:type="spellStart"/>
            <w:r w:rsidRPr="00885525">
              <w:rPr>
                <w:rFonts w:ascii="Times New Roman" w:eastAsia="Times New Roman" w:hAnsi="Times New Roman" w:cs="Times New Roman"/>
                <w:sz w:val="30"/>
                <w:szCs w:val="30"/>
                <w:lang w:eastAsia="bg-BG"/>
              </w:rPr>
              <w:t>сурвакарска</w:t>
            </w:r>
            <w:proofErr w:type="spellEnd"/>
            <w:r w:rsidRPr="00885525">
              <w:rPr>
                <w:rFonts w:ascii="Times New Roman" w:eastAsia="Times New Roman" w:hAnsi="Times New Roman" w:cs="Times New Roman"/>
                <w:sz w:val="30"/>
                <w:szCs w:val="30"/>
                <w:lang w:eastAsia="bg-BG"/>
              </w:rPr>
              <w:t xml:space="preserve"> група в с. </w:t>
            </w:r>
            <w:proofErr w:type="spellStart"/>
            <w:r w:rsidRPr="00885525">
              <w:rPr>
                <w:rFonts w:ascii="Times New Roman" w:eastAsia="Times New Roman" w:hAnsi="Times New Roman" w:cs="Times New Roman"/>
                <w:sz w:val="30"/>
                <w:szCs w:val="30"/>
                <w:lang w:eastAsia="bg-BG"/>
              </w:rPr>
              <w:t>Богдановдол</w:t>
            </w:r>
            <w:proofErr w:type="spellEnd"/>
            <w:r w:rsidRPr="00885525">
              <w:rPr>
                <w:rFonts w:ascii="Times New Roman" w:eastAsia="Times New Roman" w:hAnsi="Times New Roman" w:cs="Times New Roman"/>
                <w:sz w:val="30"/>
                <w:szCs w:val="30"/>
                <w:lang w:eastAsia="bg-BG"/>
              </w:rPr>
              <w:t xml:space="preserve">, ритуално запалване на огъня и разиграване на </w:t>
            </w:r>
            <w:proofErr w:type="spellStart"/>
            <w:r w:rsidRPr="00885525">
              <w:rPr>
                <w:rFonts w:ascii="Times New Roman" w:eastAsia="Times New Roman" w:hAnsi="Times New Roman" w:cs="Times New Roman"/>
                <w:sz w:val="30"/>
                <w:szCs w:val="30"/>
                <w:lang w:eastAsia="bg-BG"/>
              </w:rPr>
              <w:t>сурвакарски</w:t>
            </w:r>
            <w:proofErr w:type="spellEnd"/>
            <w:r w:rsidRPr="00885525">
              <w:rPr>
                <w:rFonts w:ascii="Times New Roman" w:eastAsia="Times New Roman" w:hAnsi="Times New Roman" w:cs="Times New Roman"/>
                <w:sz w:val="30"/>
                <w:szCs w:val="30"/>
                <w:lang w:eastAsia="bg-BG"/>
              </w:rPr>
              <w:t xml:space="preserve"> игри.</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13.01.2023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 xml:space="preserve">18:00 ч. на площада в село </w:t>
            </w:r>
            <w:proofErr w:type="spellStart"/>
            <w:r w:rsidRPr="00885525">
              <w:rPr>
                <w:rFonts w:ascii="Times New Roman" w:eastAsia="Times New Roman" w:hAnsi="Times New Roman" w:cs="Times New Roman"/>
                <w:sz w:val="30"/>
                <w:szCs w:val="30"/>
              </w:rPr>
              <w:t>Богдановдол</w:t>
            </w:r>
            <w:proofErr w:type="spellEnd"/>
            <w:r w:rsidRPr="00885525">
              <w:rPr>
                <w:rFonts w:ascii="Times New Roman" w:eastAsia="Times New Roman" w:hAnsi="Times New Roman" w:cs="Times New Roman"/>
                <w:sz w:val="30"/>
                <w:szCs w:val="30"/>
              </w:rPr>
              <w:t>.</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lang w:val="ru-RU"/>
              </w:rPr>
            </w:pPr>
            <w:r w:rsidRPr="00885525">
              <w:rPr>
                <w:rFonts w:ascii="Times New Roman" w:eastAsia="Times New Roman" w:hAnsi="Times New Roman" w:cs="Times New Roman"/>
                <w:sz w:val="30"/>
                <w:szCs w:val="30"/>
              </w:rPr>
              <w:t>2.</w:t>
            </w: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 xml:space="preserve">Местна </w:t>
            </w:r>
            <w:proofErr w:type="spellStart"/>
            <w:r w:rsidRPr="00885525">
              <w:rPr>
                <w:rFonts w:ascii="Times New Roman" w:eastAsia="Times New Roman" w:hAnsi="Times New Roman" w:cs="Times New Roman"/>
                <w:bCs/>
                <w:sz w:val="30"/>
                <w:szCs w:val="30"/>
              </w:rPr>
              <w:t>сурва</w:t>
            </w:r>
            <w:proofErr w:type="spellEnd"/>
            <w:r w:rsidRPr="00885525">
              <w:rPr>
                <w:rFonts w:ascii="Times New Roman" w:eastAsia="Times New Roman" w:hAnsi="Times New Roman" w:cs="Times New Roman"/>
                <w:bCs/>
                <w:sz w:val="30"/>
                <w:szCs w:val="30"/>
              </w:rPr>
              <w:t xml:space="preserve"> – обхождане на къщите в селото за здраве и </w:t>
            </w:r>
            <w:proofErr w:type="spellStart"/>
            <w:r w:rsidRPr="00885525">
              <w:rPr>
                <w:rFonts w:ascii="Times New Roman" w:eastAsia="Times New Roman" w:hAnsi="Times New Roman" w:cs="Times New Roman"/>
                <w:bCs/>
                <w:sz w:val="30"/>
                <w:szCs w:val="30"/>
              </w:rPr>
              <w:t>бер</w:t>
            </w:r>
            <w:proofErr w:type="spellEnd"/>
            <w:r w:rsidRPr="00885525">
              <w:rPr>
                <w:rFonts w:ascii="Times New Roman" w:eastAsia="Times New Roman" w:hAnsi="Times New Roman" w:cs="Times New Roman"/>
                <w:bCs/>
                <w:sz w:val="30"/>
                <w:szCs w:val="30"/>
                <w:lang w:val="en-US"/>
              </w:rPr>
              <w:t>e</w:t>
            </w:r>
            <w:proofErr w:type="spellStart"/>
            <w:r w:rsidRPr="00885525">
              <w:rPr>
                <w:rFonts w:ascii="Times New Roman" w:eastAsia="Times New Roman" w:hAnsi="Times New Roman" w:cs="Times New Roman"/>
                <w:bCs/>
                <w:sz w:val="30"/>
                <w:szCs w:val="30"/>
              </w:rPr>
              <w:t>кет</w:t>
            </w:r>
            <w:proofErr w:type="spellEnd"/>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14.01.202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 xml:space="preserve">09:00ч. – 15:00 ч. </w:t>
            </w:r>
          </w:p>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с. Лесковец</w:t>
            </w:r>
          </w:p>
        </w:tc>
      </w:tr>
      <w:tr w:rsidR="00885525" w:rsidRPr="00885525" w:rsidTr="00136EDB">
        <w:trPr>
          <w:gridAfter w:val="1"/>
          <w:wAfter w:w="21" w:type="dxa"/>
          <w:trHeight w:val="512"/>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3.</w:t>
            </w:r>
          </w:p>
        </w:tc>
        <w:tc>
          <w:tcPr>
            <w:tcW w:w="3600" w:type="dxa"/>
          </w:tcPr>
          <w:p w:rsidR="00885525" w:rsidRPr="00885525" w:rsidRDefault="00885525" w:rsidP="00885525">
            <w:pPr>
              <w:spacing w:after="0" w:line="240" w:lineRule="auto"/>
              <w:contextualSpacing/>
              <w:jc w:val="both"/>
              <w:rPr>
                <w:rFonts w:ascii="Times New Roman" w:eastAsia="Times New Roman" w:hAnsi="Times New Roman" w:cs="Times New Roman"/>
                <w:sz w:val="30"/>
                <w:szCs w:val="30"/>
                <w:lang w:eastAsia="bg-BG"/>
              </w:rPr>
            </w:pPr>
            <w:r w:rsidRPr="00885525">
              <w:rPr>
                <w:rFonts w:ascii="Times New Roman" w:eastAsia="Times New Roman" w:hAnsi="Times New Roman" w:cs="Times New Roman"/>
                <w:sz w:val="30"/>
                <w:szCs w:val="30"/>
                <w:lang w:eastAsia="bg-BG"/>
              </w:rPr>
              <w:t>Участие в МФМИ „</w:t>
            </w:r>
            <w:proofErr w:type="spellStart"/>
            <w:r w:rsidRPr="00885525">
              <w:rPr>
                <w:rFonts w:ascii="Times New Roman" w:eastAsia="Times New Roman" w:hAnsi="Times New Roman" w:cs="Times New Roman"/>
                <w:sz w:val="30"/>
                <w:szCs w:val="30"/>
                <w:lang w:eastAsia="bg-BG"/>
              </w:rPr>
              <w:t>Сурва</w:t>
            </w:r>
            <w:proofErr w:type="spellEnd"/>
            <w:r w:rsidRPr="00885525">
              <w:rPr>
                <w:rFonts w:ascii="Times New Roman" w:eastAsia="Times New Roman" w:hAnsi="Times New Roman" w:cs="Times New Roman"/>
                <w:sz w:val="30"/>
                <w:szCs w:val="30"/>
                <w:lang w:eastAsia="bg-BG"/>
              </w:rPr>
              <w:t xml:space="preserve"> 202</w:t>
            </w:r>
            <w:r w:rsidRPr="00885525">
              <w:rPr>
                <w:rFonts w:ascii="Times New Roman" w:eastAsia="Times New Roman" w:hAnsi="Times New Roman" w:cs="Times New Roman"/>
                <w:sz w:val="30"/>
                <w:szCs w:val="30"/>
                <w:lang w:val="en-US" w:eastAsia="bg-BG"/>
              </w:rPr>
              <w:t>3</w:t>
            </w:r>
            <w:r w:rsidRPr="00885525">
              <w:rPr>
                <w:rFonts w:ascii="Times New Roman" w:eastAsia="Times New Roman" w:hAnsi="Times New Roman" w:cs="Times New Roman"/>
                <w:sz w:val="30"/>
                <w:szCs w:val="30"/>
                <w:lang w:eastAsia="bg-BG"/>
              </w:rPr>
              <w:t>г.“ гр.Перник</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Чака дата</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10:00 ч. – 17:00 ч.</w:t>
            </w:r>
          </w:p>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гр. Перник, пл. Кракра Пернишки</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4.</w:t>
            </w:r>
          </w:p>
          <w:p w:rsidR="00885525" w:rsidRPr="00885525" w:rsidRDefault="00885525" w:rsidP="00885525">
            <w:pPr>
              <w:spacing w:after="0" w:line="240" w:lineRule="auto"/>
              <w:ind w:right="-64"/>
              <w:rPr>
                <w:rFonts w:ascii="Times New Roman" w:eastAsia="Times New Roman" w:hAnsi="Times New Roman" w:cs="Times New Roman"/>
                <w:sz w:val="30"/>
                <w:szCs w:val="30"/>
                <w:lang w:val="ru-RU"/>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 xml:space="preserve">Сбирка на </w:t>
            </w:r>
            <w:proofErr w:type="spellStart"/>
            <w:r w:rsidRPr="00885525">
              <w:rPr>
                <w:rFonts w:ascii="Times New Roman" w:eastAsia="Times New Roman" w:hAnsi="Times New Roman" w:cs="Times New Roman"/>
                <w:bCs/>
                <w:sz w:val="30"/>
                <w:szCs w:val="30"/>
              </w:rPr>
              <w:t>Сурвакарска</w:t>
            </w:r>
            <w:proofErr w:type="spellEnd"/>
            <w:r w:rsidRPr="00885525">
              <w:rPr>
                <w:rFonts w:ascii="Times New Roman" w:eastAsia="Times New Roman" w:hAnsi="Times New Roman" w:cs="Times New Roman"/>
                <w:bCs/>
                <w:sz w:val="30"/>
                <w:szCs w:val="30"/>
              </w:rPr>
              <w:t xml:space="preserve"> група – с. Лесковец</w:t>
            </w:r>
          </w:p>
          <w:p w:rsidR="00885525" w:rsidRPr="00885525" w:rsidRDefault="00885525" w:rsidP="00885525">
            <w:pPr>
              <w:spacing w:after="0" w:line="240" w:lineRule="auto"/>
              <w:ind w:right="-64"/>
              <w:rPr>
                <w:rFonts w:ascii="Times New Roman" w:eastAsia="Times New Roman" w:hAnsi="Times New Roman" w:cs="Times New Roman"/>
                <w:bCs/>
                <w:sz w:val="30"/>
                <w:szCs w:val="30"/>
              </w:rPr>
            </w:pP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02.202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19:00 ч. в салона на читалището</w:t>
            </w:r>
          </w:p>
        </w:tc>
      </w:tr>
      <w:tr w:rsidR="00885525" w:rsidRPr="00885525" w:rsidTr="00136EDB">
        <w:trPr>
          <w:gridAfter w:val="1"/>
          <w:wAfter w:w="21" w:type="dxa"/>
          <w:trHeight w:val="512"/>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5.</w:t>
            </w:r>
          </w:p>
        </w:tc>
        <w:tc>
          <w:tcPr>
            <w:tcW w:w="3600" w:type="dxa"/>
          </w:tcPr>
          <w:p w:rsidR="00885525" w:rsidRPr="00885525" w:rsidRDefault="00885525" w:rsidP="00885525">
            <w:pPr>
              <w:spacing w:after="0" w:line="240" w:lineRule="auto"/>
              <w:contextualSpacing/>
              <w:jc w:val="both"/>
              <w:rPr>
                <w:rFonts w:ascii="Times New Roman" w:eastAsia="Times New Roman" w:hAnsi="Times New Roman" w:cs="Times New Roman"/>
                <w:sz w:val="30"/>
                <w:szCs w:val="30"/>
                <w:lang w:eastAsia="bg-BG"/>
              </w:rPr>
            </w:pPr>
            <w:r w:rsidRPr="00885525">
              <w:rPr>
                <w:rFonts w:ascii="Times New Roman" w:eastAsia="Times New Roman" w:hAnsi="Times New Roman" w:cs="Times New Roman"/>
                <w:bCs/>
                <w:sz w:val="30"/>
                <w:szCs w:val="30"/>
              </w:rPr>
              <w:t xml:space="preserve">„Баба Марта бързала” – </w:t>
            </w:r>
            <w:proofErr w:type="spellStart"/>
            <w:r w:rsidRPr="00885525">
              <w:rPr>
                <w:rFonts w:ascii="Times New Roman" w:eastAsia="Times New Roman" w:hAnsi="Times New Roman" w:cs="Times New Roman"/>
                <w:bCs/>
                <w:sz w:val="30"/>
                <w:szCs w:val="30"/>
              </w:rPr>
              <w:t>работилничка</w:t>
            </w:r>
            <w:proofErr w:type="spellEnd"/>
            <w:r w:rsidRPr="00885525">
              <w:rPr>
                <w:rFonts w:ascii="Times New Roman" w:eastAsia="Times New Roman" w:hAnsi="Times New Roman" w:cs="Times New Roman"/>
                <w:bCs/>
                <w:sz w:val="30"/>
                <w:szCs w:val="30"/>
              </w:rPr>
              <w:t xml:space="preserve"> за </w:t>
            </w:r>
            <w:proofErr w:type="spellStart"/>
            <w:r w:rsidRPr="00885525">
              <w:rPr>
                <w:rFonts w:ascii="Times New Roman" w:eastAsia="Times New Roman" w:hAnsi="Times New Roman" w:cs="Times New Roman"/>
                <w:bCs/>
                <w:sz w:val="30"/>
                <w:szCs w:val="30"/>
              </w:rPr>
              <w:t>мартенички</w:t>
            </w:r>
            <w:proofErr w:type="spellEnd"/>
            <w:r w:rsidRPr="00885525">
              <w:rPr>
                <w:rFonts w:ascii="Times New Roman" w:eastAsia="Times New Roman" w:hAnsi="Times New Roman" w:cs="Times New Roman"/>
                <w:bCs/>
                <w:sz w:val="30"/>
                <w:szCs w:val="30"/>
              </w:rPr>
              <w:t>; „Ден на самодейността”</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01.03.202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11:00 ч. в читалището</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6.</w:t>
            </w:r>
          </w:p>
          <w:p w:rsidR="00885525" w:rsidRPr="00885525" w:rsidRDefault="00885525" w:rsidP="00885525">
            <w:pPr>
              <w:spacing w:after="0" w:line="240" w:lineRule="auto"/>
              <w:ind w:right="-64"/>
              <w:jc w:val="center"/>
              <w:rPr>
                <w:rFonts w:ascii="Times New Roman" w:eastAsia="Times New Roman" w:hAnsi="Times New Roman" w:cs="Times New Roman"/>
                <w:sz w:val="30"/>
                <w:szCs w:val="30"/>
                <w:lang w:val="ru-RU"/>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w:t>
            </w:r>
            <w:proofErr w:type="spellStart"/>
            <w:r w:rsidRPr="00885525">
              <w:rPr>
                <w:rFonts w:ascii="Times New Roman" w:eastAsia="Times New Roman" w:hAnsi="Times New Roman" w:cs="Times New Roman"/>
                <w:bCs/>
                <w:sz w:val="30"/>
                <w:szCs w:val="30"/>
              </w:rPr>
              <w:t>Поклади</w:t>
            </w:r>
            <w:proofErr w:type="spellEnd"/>
            <w:r w:rsidRPr="00885525">
              <w:rPr>
                <w:rFonts w:ascii="Times New Roman" w:eastAsia="Times New Roman" w:hAnsi="Times New Roman" w:cs="Times New Roman"/>
                <w:bCs/>
                <w:sz w:val="30"/>
                <w:szCs w:val="30"/>
              </w:rPr>
              <w:t xml:space="preserve">”- прескачане на огъня, разиграване на обичай </w:t>
            </w:r>
            <w:proofErr w:type="spellStart"/>
            <w:r w:rsidRPr="00885525">
              <w:rPr>
                <w:rFonts w:ascii="Times New Roman" w:eastAsia="Times New Roman" w:hAnsi="Times New Roman" w:cs="Times New Roman"/>
                <w:bCs/>
                <w:sz w:val="30"/>
                <w:szCs w:val="30"/>
              </w:rPr>
              <w:t>Прочка</w:t>
            </w:r>
            <w:proofErr w:type="spellEnd"/>
            <w:r w:rsidRPr="00885525">
              <w:rPr>
                <w:rFonts w:ascii="Times New Roman" w:eastAsia="Times New Roman" w:hAnsi="Times New Roman" w:cs="Times New Roman"/>
                <w:bCs/>
                <w:sz w:val="30"/>
                <w:szCs w:val="30"/>
              </w:rPr>
              <w:t>.</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Чака дата</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17:30 ч. на площада в селото</w:t>
            </w:r>
          </w:p>
        </w:tc>
      </w:tr>
      <w:tr w:rsidR="00885525" w:rsidRPr="00885525" w:rsidTr="00136EDB">
        <w:trPr>
          <w:gridAfter w:val="1"/>
          <w:wAfter w:w="21" w:type="dxa"/>
          <w:trHeight w:val="512"/>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7.</w:t>
            </w:r>
          </w:p>
        </w:tc>
        <w:tc>
          <w:tcPr>
            <w:tcW w:w="3600" w:type="dxa"/>
          </w:tcPr>
          <w:p w:rsidR="00885525" w:rsidRPr="00885525" w:rsidRDefault="00885525" w:rsidP="00885525">
            <w:pPr>
              <w:spacing w:after="0" w:line="240" w:lineRule="auto"/>
              <w:contextualSpacing/>
              <w:jc w:val="both"/>
              <w:rPr>
                <w:rFonts w:ascii="Times New Roman" w:eastAsia="Times New Roman" w:hAnsi="Times New Roman" w:cs="Times New Roman"/>
                <w:sz w:val="30"/>
                <w:szCs w:val="30"/>
                <w:lang w:eastAsia="bg-BG"/>
              </w:rPr>
            </w:pPr>
            <w:r w:rsidRPr="00885525">
              <w:rPr>
                <w:rFonts w:ascii="Times New Roman" w:eastAsia="Times New Roman" w:hAnsi="Times New Roman" w:cs="Times New Roman"/>
                <w:sz w:val="30"/>
                <w:szCs w:val="30"/>
                <w:lang w:eastAsia="bg-BG"/>
              </w:rPr>
              <w:t>Международен ден на жената – отбелязване и сбирка</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08.03.202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12:00 ч. в читалището</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 xml:space="preserve">8.  </w:t>
            </w:r>
          </w:p>
          <w:p w:rsidR="00885525" w:rsidRPr="00885525" w:rsidRDefault="00885525" w:rsidP="00885525">
            <w:pPr>
              <w:spacing w:after="0" w:line="240" w:lineRule="auto"/>
              <w:ind w:right="-64"/>
              <w:jc w:val="center"/>
              <w:rPr>
                <w:rFonts w:ascii="Times New Roman" w:eastAsia="Times New Roman" w:hAnsi="Times New Roman" w:cs="Times New Roman"/>
                <w:sz w:val="30"/>
                <w:szCs w:val="30"/>
                <w:lang w:val="ru-RU"/>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 xml:space="preserve">Първа пролет „Чакане на щъркела” – в местността </w:t>
            </w:r>
            <w:proofErr w:type="spellStart"/>
            <w:r w:rsidRPr="00885525">
              <w:rPr>
                <w:rFonts w:ascii="Times New Roman" w:eastAsia="Times New Roman" w:hAnsi="Times New Roman" w:cs="Times New Roman"/>
                <w:bCs/>
                <w:sz w:val="30"/>
                <w:szCs w:val="30"/>
              </w:rPr>
              <w:t>Язовине</w:t>
            </w:r>
            <w:proofErr w:type="spellEnd"/>
            <w:r w:rsidRPr="00885525">
              <w:rPr>
                <w:rFonts w:ascii="Times New Roman" w:eastAsia="Times New Roman" w:hAnsi="Times New Roman" w:cs="Times New Roman"/>
                <w:bCs/>
                <w:sz w:val="30"/>
                <w:szCs w:val="30"/>
              </w:rPr>
              <w:t>., излет.</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22.03.202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Сборен пункт 09:00 ч. читалището</w:t>
            </w:r>
          </w:p>
        </w:tc>
      </w:tr>
      <w:tr w:rsidR="00885525" w:rsidRPr="00885525" w:rsidTr="00136EDB">
        <w:trPr>
          <w:gridAfter w:val="1"/>
          <w:wAfter w:w="21" w:type="dxa"/>
          <w:trHeight w:val="512"/>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lastRenderedPageBreak/>
              <w:t xml:space="preserve">9.    </w:t>
            </w:r>
          </w:p>
        </w:tc>
        <w:tc>
          <w:tcPr>
            <w:tcW w:w="3600" w:type="dxa"/>
          </w:tcPr>
          <w:p w:rsidR="00885525" w:rsidRPr="00885525" w:rsidRDefault="00885525" w:rsidP="00885525">
            <w:pPr>
              <w:spacing w:after="0" w:line="240" w:lineRule="auto"/>
              <w:contextualSpacing/>
              <w:jc w:val="both"/>
              <w:rPr>
                <w:rFonts w:ascii="Times New Roman" w:eastAsia="Times New Roman" w:hAnsi="Times New Roman" w:cs="Times New Roman"/>
                <w:sz w:val="30"/>
                <w:szCs w:val="30"/>
                <w:lang w:eastAsia="bg-BG"/>
              </w:rPr>
            </w:pPr>
            <w:r w:rsidRPr="00885525">
              <w:rPr>
                <w:rFonts w:ascii="Times New Roman" w:eastAsia="Times New Roman" w:hAnsi="Times New Roman" w:cs="Times New Roman"/>
                <w:bCs/>
                <w:sz w:val="30"/>
                <w:szCs w:val="30"/>
              </w:rPr>
              <w:t>„Великден” изложба на козунаци</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lang w:val="en-US"/>
              </w:rPr>
              <w:t>16</w:t>
            </w:r>
            <w:r w:rsidRPr="00885525">
              <w:rPr>
                <w:rFonts w:ascii="Times New Roman" w:eastAsia="Times New Roman" w:hAnsi="Times New Roman" w:cs="Times New Roman"/>
                <w:sz w:val="30"/>
                <w:szCs w:val="30"/>
              </w:rPr>
              <w:t>.04.2023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11:00 ч. салона на читалището</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10.</w:t>
            </w:r>
          </w:p>
          <w:p w:rsidR="00885525" w:rsidRPr="00885525" w:rsidRDefault="00885525" w:rsidP="00885525">
            <w:pPr>
              <w:spacing w:after="0" w:line="240" w:lineRule="auto"/>
              <w:ind w:right="-64"/>
              <w:rPr>
                <w:rFonts w:ascii="Times New Roman" w:eastAsia="Times New Roman" w:hAnsi="Times New Roman" w:cs="Times New Roman"/>
                <w:sz w:val="30"/>
                <w:szCs w:val="30"/>
                <w:lang w:val="ru-RU"/>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 xml:space="preserve">Гергьовден-изнасяне на </w:t>
            </w:r>
            <w:proofErr w:type="spellStart"/>
            <w:r w:rsidRPr="00885525">
              <w:rPr>
                <w:rFonts w:ascii="Times New Roman" w:eastAsia="Times New Roman" w:hAnsi="Times New Roman" w:cs="Times New Roman"/>
                <w:bCs/>
                <w:sz w:val="30"/>
                <w:szCs w:val="30"/>
              </w:rPr>
              <w:t>колачи</w:t>
            </w:r>
            <w:proofErr w:type="spellEnd"/>
            <w:r w:rsidRPr="00885525">
              <w:rPr>
                <w:rFonts w:ascii="Times New Roman" w:eastAsia="Times New Roman" w:hAnsi="Times New Roman" w:cs="Times New Roman"/>
                <w:bCs/>
                <w:sz w:val="30"/>
                <w:szCs w:val="30"/>
              </w:rPr>
              <w:t xml:space="preserve"> на параклиса в селото и сбирка, съвместно с Църковното настоятелство</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06.05.202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12:00 ч. на параклиса</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11.</w:t>
            </w: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Ден на селото - празнична програма и празнична заря</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2</w:t>
            </w:r>
            <w:r w:rsidRPr="00885525">
              <w:rPr>
                <w:rFonts w:ascii="Times New Roman" w:eastAsia="Times New Roman" w:hAnsi="Times New Roman" w:cs="Times New Roman"/>
                <w:sz w:val="30"/>
                <w:szCs w:val="30"/>
                <w:lang w:val="en-US"/>
              </w:rPr>
              <w:t>7</w:t>
            </w:r>
            <w:r w:rsidRPr="00885525">
              <w:rPr>
                <w:rFonts w:ascii="Times New Roman" w:eastAsia="Times New Roman" w:hAnsi="Times New Roman" w:cs="Times New Roman"/>
                <w:sz w:val="30"/>
                <w:szCs w:val="30"/>
              </w:rPr>
              <w:t>.05.202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19:00 ч. на площада</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w:t>
            </w: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Ден на детето-отбелязване с игри на открито и сбирка</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01.06.202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10:00 ч. в двора на читалището</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13.</w:t>
            </w: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Спасовден – курбан за здраве</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lang w:val="en-US"/>
              </w:rPr>
              <w:t>25</w:t>
            </w:r>
            <w:r w:rsidRPr="00885525">
              <w:rPr>
                <w:rFonts w:ascii="Times New Roman" w:eastAsia="Times New Roman" w:hAnsi="Times New Roman" w:cs="Times New Roman"/>
                <w:sz w:val="30"/>
                <w:szCs w:val="30"/>
              </w:rPr>
              <w:t>.0</w:t>
            </w:r>
            <w:r w:rsidRPr="00885525">
              <w:rPr>
                <w:rFonts w:ascii="Times New Roman" w:eastAsia="Times New Roman" w:hAnsi="Times New Roman" w:cs="Times New Roman"/>
                <w:sz w:val="30"/>
                <w:szCs w:val="30"/>
                <w:lang w:val="en-US"/>
              </w:rPr>
              <w:t>5</w:t>
            </w:r>
            <w:r w:rsidRPr="00885525">
              <w:rPr>
                <w:rFonts w:ascii="Times New Roman" w:eastAsia="Times New Roman" w:hAnsi="Times New Roman" w:cs="Times New Roman"/>
                <w:sz w:val="30"/>
                <w:szCs w:val="30"/>
              </w:rPr>
              <w:t>.202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12:00 ч. местност „Манастир“</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14.</w:t>
            </w: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Работилница за маски –за децата от селото</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м.07.2022г.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11:00 ч. в читалището</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15.</w:t>
            </w:r>
          </w:p>
          <w:p w:rsidR="00885525" w:rsidRPr="00885525" w:rsidRDefault="00885525" w:rsidP="00885525">
            <w:pPr>
              <w:spacing w:after="0" w:line="240" w:lineRule="auto"/>
              <w:ind w:right="-64"/>
              <w:rPr>
                <w:rFonts w:ascii="Times New Roman" w:eastAsia="Times New Roman" w:hAnsi="Times New Roman" w:cs="Times New Roman"/>
                <w:sz w:val="30"/>
                <w:szCs w:val="30"/>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 xml:space="preserve">Петковден – изнасяне на </w:t>
            </w:r>
            <w:proofErr w:type="spellStart"/>
            <w:r w:rsidRPr="00885525">
              <w:rPr>
                <w:rFonts w:ascii="Times New Roman" w:eastAsia="Times New Roman" w:hAnsi="Times New Roman" w:cs="Times New Roman"/>
                <w:bCs/>
                <w:sz w:val="30"/>
                <w:szCs w:val="30"/>
              </w:rPr>
              <w:t>колачи</w:t>
            </w:r>
            <w:proofErr w:type="spellEnd"/>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14.10.202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 xml:space="preserve"> 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12:00 ч. –местност „Св.Петка“</w:t>
            </w:r>
          </w:p>
        </w:tc>
      </w:tr>
      <w:tr w:rsidR="00885525" w:rsidRPr="00885525" w:rsidTr="00136EDB">
        <w:trPr>
          <w:gridAfter w:val="1"/>
          <w:wAfter w:w="21" w:type="dxa"/>
          <w:trHeight w:val="457"/>
        </w:trPr>
        <w:tc>
          <w:tcPr>
            <w:tcW w:w="588"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16.</w:t>
            </w:r>
          </w:p>
          <w:p w:rsidR="00885525" w:rsidRPr="00885525" w:rsidRDefault="00885525" w:rsidP="00885525">
            <w:pPr>
              <w:spacing w:after="0" w:line="240" w:lineRule="auto"/>
              <w:ind w:right="-64"/>
              <w:rPr>
                <w:rFonts w:ascii="Times New Roman" w:eastAsia="Times New Roman" w:hAnsi="Times New Roman" w:cs="Times New Roman"/>
                <w:sz w:val="30"/>
                <w:szCs w:val="30"/>
              </w:rPr>
            </w:pPr>
          </w:p>
        </w:tc>
        <w:tc>
          <w:tcPr>
            <w:tcW w:w="3600" w:type="dxa"/>
          </w:tcPr>
          <w:p w:rsidR="00885525" w:rsidRPr="00885525" w:rsidRDefault="00885525" w:rsidP="00885525">
            <w:pPr>
              <w:spacing w:after="0" w:line="240" w:lineRule="auto"/>
              <w:ind w:right="-64"/>
              <w:rPr>
                <w:rFonts w:ascii="Times New Roman" w:eastAsia="Times New Roman" w:hAnsi="Times New Roman" w:cs="Times New Roman"/>
                <w:bCs/>
                <w:sz w:val="30"/>
                <w:szCs w:val="30"/>
              </w:rPr>
            </w:pPr>
            <w:r w:rsidRPr="00885525">
              <w:rPr>
                <w:rFonts w:ascii="Times New Roman" w:eastAsia="Times New Roman" w:hAnsi="Times New Roman" w:cs="Times New Roman"/>
                <w:bCs/>
                <w:sz w:val="30"/>
                <w:szCs w:val="30"/>
              </w:rPr>
              <w:t>Коледна сбирка</w:t>
            </w:r>
          </w:p>
        </w:tc>
        <w:tc>
          <w:tcPr>
            <w:tcW w:w="216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27.12.202</w:t>
            </w:r>
            <w:r w:rsidRPr="00885525">
              <w:rPr>
                <w:rFonts w:ascii="Times New Roman" w:eastAsia="Times New Roman" w:hAnsi="Times New Roman" w:cs="Times New Roman"/>
                <w:sz w:val="30"/>
                <w:szCs w:val="30"/>
                <w:lang w:val="en-US"/>
              </w:rPr>
              <w:t>3</w:t>
            </w:r>
            <w:r w:rsidRPr="00885525">
              <w:rPr>
                <w:rFonts w:ascii="Times New Roman" w:eastAsia="Times New Roman" w:hAnsi="Times New Roman" w:cs="Times New Roman"/>
                <w:sz w:val="30"/>
                <w:szCs w:val="30"/>
              </w:rPr>
              <w:t>г.</w:t>
            </w:r>
          </w:p>
        </w:tc>
        <w:tc>
          <w:tcPr>
            <w:tcW w:w="3120" w:type="dxa"/>
          </w:tcPr>
          <w:p w:rsidR="00885525" w:rsidRPr="00885525" w:rsidRDefault="00885525" w:rsidP="00885525">
            <w:pPr>
              <w:spacing w:after="0" w:line="240" w:lineRule="auto"/>
              <w:ind w:right="-64"/>
              <w:rPr>
                <w:rFonts w:ascii="Times New Roman" w:eastAsia="Times New Roman" w:hAnsi="Times New Roman" w:cs="Times New Roman"/>
                <w:sz w:val="30"/>
                <w:szCs w:val="30"/>
              </w:rPr>
            </w:pPr>
            <w:r w:rsidRPr="00885525">
              <w:rPr>
                <w:rFonts w:ascii="Times New Roman" w:eastAsia="Times New Roman" w:hAnsi="Times New Roman" w:cs="Times New Roman"/>
                <w:sz w:val="30"/>
                <w:szCs w:val="30"/>
              </w:rPr>
              <w:t>12:00 ч. в читалището</w:t>
            </w:r>
          </w:p>
        </w:tc>
      </w:tr>
    </w:tbl>
    <w:p w:rsidR="00885525" w:rsidRPr="00885525" w:rsidRDefault="00885525" w:rsidP="00885525">
      <w:pPr>
        <w:spacing w:after="0" w:line="240" w:lineRule="auto"/>
        <w:rPr>
          <w:rFonts w:ascii="Times New Roman" w:eastAsia="Times New Roman" w:hAnsi="Times New Roman" w:cs="Times New Roman"/>
          <w:sz w:val="30"/>
          <w:szCs w:val="30"/>
          <w:lang w:eastAsia="bg-BG"/>
        </w:rPr>
      </w:pPr>
    </w:p>
    <w:p w:rsidR="00885525" w:rsidRPr="00885525" w:rsidRDefault="00885525" w:rsidP="00885525">
      <w:pPr>
        <w:spacing w:after="0" w:line="240" w:lineRule="auto"/>
        <w:rPr>
          <w:rFonts w:ascii="Times New Roman" w:eastAsia="Times New Roman" w:hAnsi="Times New Roman" w:cs="Times New Roman"/>
          <w:sz w:val="30"/>
          <w:szCs w:val="30"/>
          <w:lang w:eastAsia="bg-BG"/>
        </w:rPr>
      </w:pPr>
    </w:p>
    <w:p w:rsidR="00885525" w:rsidRPr="00885525" w:rsidRDefault="00885525" w:rsidP="00885525">
      <w:pPr>
        <w:spacing w:after="0" w:line="240" w:lineRule="auto"/>
        <w:rPr>
          <w:rFonts w:ascii="Times New Roman" w:eastAsia="Times New Roman" w:hAnsi="Times New Roman" w:cs="Times New Roman"/>
          <w:sz w:val="30"/>
          <w:szCs w:val="30"/>
          <w:lang w:eastAsia="bg-BG"/>
        </w:rPr>
      </w:pPr>
    </w:p>
    <w:p w:rsidR="00885525" w:rsidRPr="00885525" w:rsidRDefault="00885525" w:rsidP="00885525">
      <w:pPr>
        <w:spacing w:after="0" w:line="240" w:lineRule="auto"/>
        <w:rPr>
          <w:rFonts w:ascii="Times New Roman" w:eastAsia="Times New Roman" w:hAnsi="Times New Roman" w:cs="Times New Roman"/>
          <w:sz w:val="30"/>
          <w:szCs w:val="30"/>
          <w:lang w:eastAsia="bg-BG"/>
        </w:rPr>
      </w:pPr>
      <w:r w:rsidRPr="00885525">
        <w:rPr>
          <w:rFonts w:ascii="Times New Roman" w:eastAsia="Times New Roman" w:hAnsi="Times New Roman" w:cs="Times New Roman"/>
          <w:sz w:val="30"/>
          <w:szCs w:val="30"/>
          <w:lang w:eastAsia="bg-BG"/>
        </w:rPr>
        <w:t>Изготвил:</w:t>
      </w:r>
    </w:p>
    <w:p w:rsidR="00885525" w:rsidRPr="00885525" w:rsidRDefault="00885525" w:rsidP="00885525">
      <w:pPr>
        <w:spacing w:after="0" w:line="240" w:lineRule="auto"/>
        <w:rPr>
          <w:rFonts w:ascii="Times New Roman" w:eastAsia="Times New Roman" w:hAnsi="Times New Roman" w:cs="Times New Roman"/>
          <w:sz w:val="24"/>
          <w:szCs w:val="30"/>
          <w:lang w:eastAsia="bg-BG"/>
        </w:rPr>
      </w:pPr>
      <w:r w:rsidRPr="00885525">
        <w:rPr>
          <w:rFonts w:ascii="Times New Roman" w:eastAsia="Times New Roman" w:hAnsi="Times New Roman" w:cs="Times New Roman"/>
          <w:sz w:val="30"/>
          <w:szCs w:val="30"/>
          <w:lang w:eastAsia="bg-BG"/>
        </w:rPr>
        <w:t xml:space="preserve">                 </w:t>
      </w:r>
      <w:r w:rsidRPr="00885525">
        <w:rPr>
          <w:rFonts w:ascii="Times New Roman" w:eastAsia="Times New Roman" w:hAnsi="Times New Roman" w:cs="Times New Roman"/>
          <w:sz w:val="24"/>
          <w:szCs w:val="30"/>
          <w:lang w:eastAsia="bg-BG"/>
        </w:rPr>
        <w:t xml:space="preserve">Елка </w:t>
      </w:r>
      <w:proofErr w:type="spellStart"/>
      <w:r w:rsidRPr="00885525">
        <w:rPr>
          <w:rFonts w:ascii="Times New Roman" w:eastAsia="Times New Roman" w:hAnsi="Times New Roman" w:cs="Times New Roman"/>
          <w:sz w:val="24"/>
          <w:szCs w:val="30"/>
          <w:lang w:eastAsia="bg-BG"/>
        </w:rPr>
        <w:t>Ранева</w:t>
      </w:r>
      <w:proofErr w:type="spellEnd"/>
    </w:p>
    <w:p w:rsidR="00885525" w:rsidRPr="00885525" w:rsidRDefault="00885525" w:rsidP="00885525">
      <w:pPr>
        <w:tabs>
          <w:tab w:val="left" w:pos="1335"/>
        </w:tabs>
        <w:spacing w:after="0" w:line="240" w:lineRule="auto"/>
        <w:rPr>
          <w:rFonts w:ascii="Times New Roman" w:eastAsia="Times New Roman" w:hAnsi="Times New Roman" w:cs="Times New Roman"/>
          <w:sz w:val="24"/>
          <w:szCs w:val="30"/>
          <w:lang w:eastAsia="bg-BG"/>
        </w:rPr>
      </w:pPr>
      <w:r w:rsidRPr="00885525">
        <w:rPr>
          <w:rFonts w:ascii="Times New Roman" w:eastAsia="Times New Roman" w:hAnsi="Times New Roman" w:cs="Times New Roman"/>
          <w:sz w:val="24"/>
          <w:szCs w:val="30"/>
          <w:lang w:eastAsia="bg-BG"/>
        </w:rPr>
        <w:t xml:space="preserve">                     Секретар на  НЧ“Солидарност-1930г.“ с. Лесковец</w:t>
      </w:r>
    </w:p>
    <w:p w:rsidR="00885525" w:rsidRPr="006C59CA" w:rsidRDefault="00885525" w:rsidP="00121D86">
      <w:pPr>
        <w:spacing w:line="480" w:lineRule="auto"/>
        <w:ind w:firstLine="680"/>
        <w:rPr>
          <w:rFonts w:ascii="Times New Roman" w:hAnsi="Times New Roman" w:cs="Times New Roman"/>
          <w:sz w:val="28"/>
          <w:szCs w:val="28"/>
        </w:rPr>
      </w:pPr>
    </w:p>
    <w:p w:rsidR="00632DB5" w:rsidRDefault="00632DB5"/>
    <w:sectPr w:rsidR="00632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CB"/>
    <w:rsid w:val="00121D86"/>
    <w:rsid w:val="00632DB5"/>
    <w:rsid w:val="00885525"/>
    <w:rsid w:val="00FF75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2023-03-21T09:02:00Z</dcterms:created>
  <dcterms:modified xsi:type="dcterms:W3CDTF">2023-03-21T09:09:00Z</dcterms:modified>
</cp:coreProperties>
</file>