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E0" w:rsidRDefault="00A23EE0" w:rsidP="00A23EE0">
      <w:pPr>
        <w:tabs>
          <w:tab w:val="left" w:pos="2310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A23EE0" w:rsidRDefault="00A23EE0" w:rsidP="00A23EE0">
      <w:pPr>
        <w:tabs>
          <w:tab w:val="left" w:pos="2310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A23EE0" w:rsidRDefault="00A23EE0" w:rsidP="00A23EE0">
      <w:pPr>
        <w:tabs>
          <w:tab w:val="left" w:pos="2310"/>
        </w:tabs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  Р  О  Г  Р А  М  А</w:t>
      </w:r>
    </w:p>
    <w:p w:rsidR="00A23EE0" w:rsidRDefault="00A23EE0" w:rsidP="00A23EE0">
      <w:pPr>
        <w:tabs>
          <w:tab w:val="left" w:pos="-90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 дейността на НЧ „Пробуда – </w:t>
      </w:r>
      <w:smartTag w:uri="urn:schemas-microsoft-com:office:smarttags" w:element="metricconverter">
        <w:smartTagPr>
          <w:attr w:name="ProductID" w:val="1909”"/>
        </w:smartTagPr>
        <w:r>
          <w:rPr>
            <w:b/>
            <w:sz w:val="32"/>
            <w:szCs w:val="32"/>
          </w:rPr>
          <w:t>1909”</w:t>
        </w:r>
      </w:smartTag>
      <w:r>
        <w:rPr>
          <w:b/>
          <w:sz w:val="32"/>
          <w:szCs w:val="32"/>
        </w:rPr>
        <w:t xml:space="preserve"> през 2023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г.</w:t>
      </w:r>
    </w:p>
    <w:p w:rsidR="00A23EE0" w:rsidRDefault="00A23EE0" w:rsidP="00A23EE0">
      <w:pPr>
        <w:tabs>
          <w:tab w:val="left" w:pos="-900"/>
        </w:tabs>
        <w:spacing w:line="360" w:lineRule="auto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752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207"/>
      </w:tblGrid>
      <w:tr w:rsidR="00A23EE0" w:rsidTr="00A23EE0">
        <w:trPr>
          <w:trHeight w:val="1069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  <w:u w:val="single"/>
                <w:lang w:eastAsia="en-US"/>
              </w:rPr>
              <w:t>ОСНОВНИ ДЕЙНОСТИ: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23EE0" w:rsidTr="00A23EE0">
        <w:trPr>
          <w:trHeight w:val="934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EE0" w:rsidRDefault="00A23EE0" w:rsidP="00A23E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Библиотечен фонд и брой читатели: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 CYR" w:hAnsi="Times New Roman CYR" w:cs="Times New Roman CYR"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читатели -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en-US" w:eastAsia="en-US"/>
              </w:rPr>
              <w:t>190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 CYR" w:hAnsi="Times New Roman CYR" w:cs="Times New Roman CYR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библиотечен фонд –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 w:eastAsia="en-US"/>
              </w:rPr>
              <w:t>44759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2.  Библиотечна дейност: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Библиотечно обслужване на гражданите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Писмени и устни справки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Справочно - информационни услуги по Програма               „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Глоб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лни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библиотеки”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Целенасочена дейност с ученици от училищата в града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Обработка и отчисляване на литература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Литературни витрини  по повод чествания на събития и годишнини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Информационни табла: Нови книги, Позабравени любими романи, За най - малките, Дарени нови книги от читатели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Участие в националната инициатива „Маратон на четене”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Поредица: час във библиотеката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Литературни брошури,  тематични уроци, колективни четения, срещи с творци, рецитали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анкети за проучване на читателските търсения и мнения</w:t>
            </w:r>
          </w:p>
        </w:tc>
      </w:tr>
      <w:tr w:rsidR="00A23EE0" w:rsidTr="00A23EE0">
        <w:trPr>
          <w:trHeight w:val="587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3. Образователна дейност: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Състезание за най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 бързо четене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Открити уроци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Викторини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Забавни игри за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>деца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Изготвяне на препоръчителни списъци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Ученически дискусии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- Конкурси – литературни, рисунки по предварително зададена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lastRenderedPageBreak/>
              <w:t>тема</w:t>
            </w:r>
          </w:p>
        </w:tc>
      </w:tr>
      <w:tr w:rsidR="00A23EE0" w:rsidTr="00A23EE0">
        <w:trPr>
          <w:trHeight w:val="934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lastRenderedPageBreak/>
              <w:t>4. Услуги: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Библиотечно обслужване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свободен достъп до интернет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Информационни справки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копирни услуги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ламиниране</w:t>
            </w:r>
            <w:proofErr w:type="spellEnd"/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сканиране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принтиране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подготовка на рекламни материали</w:t>
            </w:r>
          </w:p>
        </w:tc>
      </w:tr>
      <w:tr w:rsidR="00A23EE0" w:rsidTr="00A23EE0">
        <w:trPr>
          <w:trHeight w:val="646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  <w:t>ТВОРЧЕСКИ КОЛЕКТИВИ И КУЛТУРНО-МАСОВА РАБОТА: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</w:tr>
      <w:tr w:rsidR="00A23EE0" w:rsidTr="00A23EE0">
        <w:trPr>
          <w:trHeight w:val="3918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1. Любителско художествено творчество: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Женска вокална група за народно пеене с р-л. Ирина Желева – 9 участника (над 45 год.)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Вокална група „Виолина” с р-л.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Елена Иванова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– 13 участника (над 40 год.)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   -  Коледарски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куди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групи по 15  участника над 25 год. 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Младежки театрален състав „Славей” с р-л Драгомира Бодурова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9 участника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над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 w:eastAsia="en-US"/>
              </w:rPr>
              <w:t xml:space="preserve">12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години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Детски танцов състав „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Каргончета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”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 р-л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Елеонора Желева 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-10 участника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от 5 – 15 години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  <w:t>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</w:p>
        </w:tc>
      </w:tr>
      <w:tr w:rsidR="00A23EE0" w:rsidTr="00A23EE0">
        <w:trPr>
          <w:trHeight w:val="2387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2.  Клубна и кръжочна дейност: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- Клуб „Аз съм българче” – 10 души (до </w:t>
            </w:r>
            <w:smartTag w:uri="urn:schemas-microsoft-com:office:smarttags" w:element="metricconverter">
              <w:smartTagPr>
                <w:attr w:name="ProductID" w:val="40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  <w:lang w:eastAsia="en-US"/>
                </w:rPr>
                <w:t>15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 - Клуб „Искам да знам“ – 10 души (до </w:t>
            </w:r>
            <w:smartTag w:uri="urn:schemas-microsoft-com:office:smarttags" w:element="metricconverter">
              <w:smartTagPr>
                <w:attr w:name="ProductID" w:val="15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  <w:lang w:eastAsia="en-US"/>
                </w:rPr>
                <w:t>15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.)</w:t>
            </w:r>
          </w:p>
        </w:tc>
      </w:tr>
      <w:tr w:rsidR="00A23EE0" w:rsidTr="00A23EE0">
        <w:trPr>
          <w:trHeight w:val="2707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3. Културни прояви: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  <w:t>Изяви, посветени на национални празници: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 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Освобождението на България от турско робство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изложба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     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март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      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- Ден на Съединението:  изложба   - 6 септември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- Ден на Независимостта:  изложба   - 22 септември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  <w:t>Мероприятия по повод бележити дати и събития: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Ден на родилната помощ: „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Бабинден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Каргона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“ - 21 януари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 xml:space="preserve">     - Народен празник Трифон Зарезан - 1 февруари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Открит урок по повод 19 февруари – Обесването на Васил     Левски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„Баба Марта” в кв.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Каргон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- 1 март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(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мероприятие с ученици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    -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  <w:t>145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години от освобождението на България от Турско робство – 28 февруари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беседа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Празнична програма по повод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ден на жената – 8 март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Представление на младежки театрален състав по повод международния ден на театъра 24-25.05.20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 г.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- Великден в  кв.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Каргона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по повод Великден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24 април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–седмица 10-13.04.23г.</w:t>
            </w:r>
          </w:p>
          <w:p w:rsidR="00A23EE0" w:rsidRDefault="00A23EE0" w:rsidP="00A23EE0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Седмица на детската книга и изкуствата за деца: „Седмица на отворени врати”; Безплатна регистрация на читатели; Седмица без глоби; - м. април</w:t>
            </w:r>
          </w:p>
          <w:p w:rsidR="00A23EE0" w:rsidRDefault="00A23EE0" w:rsidP="00A23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- </w:t>
            </w:r>
            <w:r>
              <w:rPr>
                <w:sz w:val="28"/>
                <w:szCs w:val="28"/>
                <w:lang w:eastAsia="en-US"/>
              </w:rPr>
              <w:t>Световен ден на червения кръст – 8 май</w:t>
            </w:r>
          </w:p>
          <w:p w:rsidR="00A23EE0" w:rsidRDefault="00A23EE0" w:rsidP="00A23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Ден на библиотекаря – „Библиотекар за един ден”  – 11 май</w:t>
            </w:r>
          </w:p>
          <w:p w:rsidR="00A23EE0" w:rsidRDefault="00A23EE0" w:rsidP="00A23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Концерт на самодейните състави във връзка с деня на Славянската писменост и култура – 24 май 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- Ден на Христо Ботев – 2 юни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беседа или открит урок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)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- Ден на Ямбол - „Свети Дух ”- празнична програма и раздаване на курбан за здраве и благоденствие -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 w:eastAsia="en-US"/>
              </w:rPr>
              <w:t xml:space="preserve">05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юни 2023год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Ден на поезията и музиката и възрастните хора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октомври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eastAsia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Ден на народните будителите: Открит урок с ученици – 1 ноември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Ден на християнското семейство: Открит урок с ученици –21 ноември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Коледарски празник – м. декември</w:t>
            </w:r>
          </w:p>
        </w:tc>
      </w:tr>
      <w:tr w:rsidR="00A23EE0" w:rsidTr="00A23EE0">
        <w:trPr>
          <w:trHeight w:val="3238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4. Организиране на фестивали, конкурси и празнични програми:</w:t>
            </w:r>
          </w:p>
          <w:p w:rsidR="00A23EE0" w:rsidRDefault="00A23EE0" w:rsidP="00A23EE0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- </w:t>
            </w:r>
            <w:r>
              <w:rPr>
                <w:sz w:val="28"/>
                <w:szCs w:val="28"/>
                <w:lang w:eastAsia="en-US"/>
              </w:rPr>
              <w:t xml:space="preserve">Национален  конкурс за обработен фолклор  „ Маестро Стоян Гагов”  -2023г    - </w:t>
            </w:r>
            <w:r>
              <w:rPr>
                <w:color w:val="000000"/>
                <w:sz w:val="28"/>
                <w:szCs w:val="28"/>
                <w:lang w:eastAsia="en-US"/>
              </w:rPr>
              <w:t>м. май 2023г.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- </w:t>
            </w:r>
            <w:r>
              <w:rPr>
                <w:sz w:val="28"/>
                <w:szCs w:val="28"/>
                <w:lang w:eastAsia="en-US"/>
              </w:rPr>
              <w:t xml:space="preserve"> Конкурс за даровити деца от 5 до 11 години „Устремени към върха”  -м. април - м. май  2023г. 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A23EE0" w:rsidTr="00A23EE0">
        <w:trPr>
          <w:trHeight w:val="153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5. Други текущи мероприятия: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Творчески портрети и срещи с културни творци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Художествени, литературни  и фотографски изложби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Тематични вечери, дискусии, лекции, 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 xml:space="preserve">     - Забавни   програми, концерти и тържества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Премиери на книги и представяне на техните автори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23EE0" w:rsidTr="00A23EE0">
        <w:trPr>
          <w:trHeight w:val="684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lastRenderedPageBreak/>
              <w:t>6. Участия в програми и проекти: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 - Кандидатстване по програми и проекти</w:t>
            </w:r>
          </w:p>
        </w:tc>
      </w:tr>
      <w:tr w:rsidR="00A23EE0" w:rsidTr="00A23EE0">
        <w:trPr>
          <w:trHeight w:val="5469"/>
        </w:trPr>
        <w:tc>
          <w:tcPr>
            <w:tcW w:w="8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u w:val="single"/>
                <w:lang w:eastAsia="en-US"/>
              </w:rPr>
              <w:t>ДРУГИ: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ru-RU" w:eastAsia="en-US"/>
              </w:rPr>
              <w:t>1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. Партньори: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Община Ямбол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РИМ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Държавен архив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РБ „Г. Раковски“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Художествена галерия „Жорж Папазов“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ЦОП „Усмивка“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Център за работа с деца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 РЕКИЦ „Читалища“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Читалища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БЧК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ПК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Училища и детски градини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Дружество на писателите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Други обществени организации и културни институции</w:t>
            </w:r>
          </w:p>
          <w:p w:rsidR="00A23EE0" w:rsidRDefault="00A23EE0" w:rsidP="00A2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   - Фирми, подпомагащи дейността на читалището</w:t>
            </w:r>
          </w:p>
        </w:tc>
      </w:tr>
    </w:tbl>
    <w:p w:rsidR="00A23EE0" w:rsidRDefault="00A23EE0" w:rsidP="00A23EE0">
      <w:pPr>
        <w:rPr>
          <w:b/>
        </w:rPr>
      </w:pPr>
    </w:p>
    <w:p w:rsidR="00A23EE0" w:rsidRDefault="00A23EE0" w:rsidP="00A23EE0">
      <w:pPr>
        <w:rPr>
          <w:b/>
        </w:rPr>
      </w:pPr>
      <w:r>
        <w:rPr>
          <w:b/>
        </w:rPr>
        <w:t>ЗАБЕЛЕЖК</w:t>
      </w:r>
      <w:r>
        <w:rPr>
          <w:b/>
          <w:sz w:val="28"/>
          <w:szCs w:val="28"/>
        </w:rPr>
        <w:t>А</w:t>
      </w:r>
      <w:r>
        <w:rPr>
          <w:b/>
          <w:sz w:val="32"/>
          <w:szCs w:val="32"/>
        </w:rPr>
        <w:t xml:space="preserve">: </w:t>
      </w:r>
    </w:p>
    <w:p w:rsidR="00A23EE0" w:rsidRDefault="00A23EE0" w:rsidP="00A23E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Културният календар остава отворен за допълнителни текущи изяви и мероприятия.</w:t>
      </w:r>
    </w:p>
    <w:p w:rsidR="00A23EE0" w:rsidRDefault="00A23EE0" w:rsidP="00A23EE0">
      <w:pPr>
        <w:rPr>
          <w:sz w:val="28"/>
          <w:szCs w:val="28"/>
        </w:rPr>
      </w:pPr>
    </w:p>
    <w:p w:rsidR="00A23EE0" w:rsidRDefault="00A23EE0" w:rsidP="00A23E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Организаторите си запазват правото за промяна на дати и часове по плана за дейността на НЧ „Пробуда-1909“ – гр. Ямбол.</w:t>
      </w:r>
    </w:p>
    <w:p w:rsidR="00F24AF3" w:rsidRDefault="00F24AF3"/>
    <w:sectPr w:rsidR="00F24AF3" w:rsidSect="00A23EE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0B09"/>
    <w:multiLevelType w:val="hybridMultilevel"/>
    <w:tmpl w:val="53425A4E"/>
    <w:lvl w:ilvl="0" w:tplc="953229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EE0"/>
    <w:rsid w:val="00A23EE0"/>
    <w:rsid w:val="00F2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3EE0"/>
    <w:pPr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2023-03-20T10:29:00Z</dcterms:created>
  <dcterms:modified xsi:type="dcterms:W3CDTF">2023-03-20T10:31:00Z</dcterms:modified>
</cp:coreProperties>
</file>