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left="720" w:firstLine="720"/>
        <w:rPr>
          <w:b/>
          <w:sz w:val="28"/>
          <w:szCs w:val="28"/>
        </w:rPr>
      </w:pPr>
    </w:p>
    <w:p>
      <w:pPr>
        <w:ind w:left="720"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НАРОДНО ЧИТАЛИЩЕ „ХРИСТО СМИРНЕНСКИ-2004”</w:t>
      </w:r>
    </w:p>
    <w:p>
      <w:pPr>
        <w:jc w:val="center"/>
        <w:rPr>
          <w:b/>
        </w:rPr>
      </w:pPr>
      <w:r>
        <w:rPr>
          <w:b/>
          <w:sz w:val="28"/>
          <w:szCs w:val="28"/>
        </w:rPr>
        <w:t>с. Бръщен - 4821</w:t>
      </w:r>
      <w:r>
        <w:rPr>
          <w:b/>
        </w:rPr>
        <w:t xml:space="preserve">, </w:t>
      </w:r>
      <w:r>
        <w:rPr>
          <w:b/>
          <w:sz w:val="28"/>
          <w:szCs w:val="28"/>
        </w:rPr>
        <w:t>обл. Смолян, ул. „Бяло море” №22,</w:t>
      </w:r>
    </w:p>
    <w:p>
      <w:pPr>
        <w:pBdr>
          <w:bottom w:val="double" w:color="auto" w:sz="6" w:space="1"/>
        </w:pBdr>
        <w:jc w:val="center"/>
        <w:rPr>
          <w:b/>
          <w:i/>
        </w:rPr>
      </w:pPr>
      <w:r>
        <w:rPr>
          <w:b/>
          <w:i/>
        </w:rPr>
        <w:t>тел: 0895512909, е-</w:t>
      </w:r>
      <w:r>
        <w:rPr>
          <w:b/>
          <w:i/>
          <w:lang w:val="en-US"/>
        </w:rPr>
        <w:t>mail</w:t>
      </w:r>
      <w:r>
        <w:rPr>
          <w:b/>
          <w:i/>
        </w:rPr>
        <w:t>:</w:t>
      </w:r>
      <w:r>
        <w:rPr>
          <w:b/>
          <w:i/>
          <w:lang w:val="en-US"/>
        </w:rPr>
        <w:t>chitalishte</w:t>
      </w:r>
      <w:r>
        <w:rPr>
          <w:b/>
          <w:i/>
        </w:rPr>
        <w:t>_</w:t>
      </w:r>
      <w:r>
        <w:rPr>
          <w:b/>
          <w:i/>
          <w:lang w:val="en-US"/>
        </w:rPr>
        <w:t>brasten</w:t>
      </w:r>
      <w:r>
        <w:rPr>
          <w:b/>
          <w:i/>
        </w:rPr>
        <w:t>@</w:t>
      </w:r>
      <w:r>
        <w:rPr>
          <w:b/>
          <w:i/>
          <w:lang w:val="en-US"/>
        </w:rPr>
        <w:t>abv</w:t>
      </w:r>
      <w:r>
        <w:rPr>
          <w:b/>
          <w:i/>
        </w:rPr>
        <w:t>.</w:t>
      </w:r>
      <w:r>
        <w:rPr>
          <w:b/>
          <w:i/>
          <w:lang w:val="en-US"/>
        </w:rPr>
        <w:t>bg</w:t>
      </w:r>
    </w:p>
    <w:p>
      <w:pPr>
        <w:autoSpaceDE w:val="0"/>
        <w:autoSpaceDN w:val="0"/>
        <w:adjustRightInd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УСТАВ</w:t>
      </w:r>
    </w:p>
    <w:p>
      <w:pPr>
        <w:autoSpaceDE w:val="0"/>
        <w:autoSpaceDN w:val="0"/>
        <w:adjustRightInd w:val="0"/>
        <w:rPr>
          <w:b/>
          <w:sz w:val="32"/>
          <w:szCs w:val="32"/>
        </w:rPr>
      </w:pPr>
    </w:p>
    <w:p>
      <w:pPr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ГЛАВА ПЪРВА</w:t>
      </w:r>
    </w:p>
    <w:p>
      <w:pPr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ОБЩИ ПОЛОЖЕНИЯ</w:t>
      </w:r>
    </w:p>
    <w:p>
      <w:pPr>
        <w:autoSpaceDE w:val="0"/>
        <w:autoSpaceDN w:val="0"/>
        <w:adjustRightInd w:val="0"/>
        <w:ind w:left="720" w:firstLine="720"/>
        <w:rPr>
          <w:b/>
        </w:rPr>
      </w:pPr>
    </w:p>
    <w:p>
      <w:pPr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Чл.1Настоящият устав е приведен в съответствие с измененията и допълненията на Закона за народните читалища,обнародвани в ДВ,брой 42 от 5 юни 2009г.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Чл.2.</w:t>
      </w:r>
      <w:r>
        <w:t>Народно читалище „Христо Смирненски-2004“ е публична общинска собственост,предоставена на читалищното настоятелство за безвъзмездно ползване,стопанисване и управление.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Чл.3.</w:t>
      </w:r>
      <w:r>
        <w:t>Читалището е правоприемник на първоначалното читалище създадено през 1968г. и е Новоучредено на 02.11.2004г.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Чл.4</w:t>
      </w:r>
      <w:r>
        <w:t>.Наименованието на читалището е „Христо Спирненски-2004“ и се изписва на български език.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Чл.5</w:t>
      </w:r>
      <w:r>
        <w:t>.Седалището на читалище „Христо Смирненски-2004“ е в село Бръщен,община Доспат.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Чл.6</w:t>
      </w:r>
      <w:r>
        <w:t>.Адресът на читалището е ул.“Бяло море“№26 тел.0895512909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Чл.7.</w:t>
      </w:r>
      <w:r>
        <w:t>Читалището е самоуправлявяща се българска културно-просветни задачи.То се изгражда върху принципите на учредяване,членство,доброволността,демократизма и автономността.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Чл.8</w:t>
      </w:r>
      <w:r>
        <w:t>.Читалището не е политическа организация.В неговата дейност могат да участват всички български граждани без ограничение за възраст и политически и религиозни възгледи и етническо самосъзнание.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Чл.9</w:t>
      </w:r>
      <w:r>
        <w:t>.Читалището е юридическо лице с нестопанска цел.Качеството на юридическо лице придобива с вписването му регистъра за оргонизациите с нестопанска цел в Окръжния съд.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Вписването в регистъра на Окръжния съд се извършва в 14-</w:t>
      </w:r>
      <w:r>
        <w:t>дневен срок,по писмено заявление от настоятелството,към което се прилагат: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1.</w:t>
      </w:r>
      <w:r>
        <w:t>Протоколът от Общото събрание на членовете –учредителите.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2.</w:t>
      </w:r>
      <w:r>
        <w:t>Уставът на читалището,подписан от членовете на читалището-учредителите.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3.</w:t>
      </w:r>
      <w:r>
        <w:t>Нотариално заверен образец от подпис на лицето,представляващо читалището и валидния печат на читалището.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Чл.</w:t>
      </w:r>
      <w:r>
        <w:rPr>
          <w:b/>
          <w:bCs/>
        </w:rPr>
        <w:t>10</w:t>
      </w:r>
      <w:r>
        <w:t>.В 7-дневен срок от вписването на читалището в регистъра на Окръжния съд,читалищното настоятелство подава заявление за вписване в публичния регистър на народните читалища към министъра на културата.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В заявлението се изписват наименование на читалището,седалището,източникът на първоначалното финансиране,името на лицето,което представлява читалището.</w:t>
      </w:r>
      <w:r>
        <w:t>ЕИК по БУЛСТАТ.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</w:rPr>
        <w:t>Към заявлението се прилага устава и читалищната организация.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Чл.11.</w:t>
      </w:r>
      <w:r>
        <w:t>Всяка промяна в наименованието и седалището на читалището,източникът на първоначалното финансиране ,уставът,имената на членовете на настоятелството и проверителна комисия,името и длъжността на лицето представляващо читалището се заявява в 14.дневен срок в Окръжния съд от възникването и.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Чл.12</w:t>
      </w:r>
      <w:r>
        <w:t>.Читалището няма право да предоставя собствено или ползвано от него имущество безвъзмездно ил възмездно.</w:t>
      </w:r>
    </w:p>
    <w:p>
      <w:pPr>
        <w:autoSpaceDE w:val="0"/>
        <w:autoSpaceDN w:val="0"/>
        <w:adjustRightInd w:val="0"/>
        <w:ind w:left="720" w:firstLine="720"/>
      </w:pPr>
      <w:r>
        <w:t>1.За хазартни игри и нощни заведения.</w:t>
      </w:r>
    </w:p>
    <w:p>
      <w:pPr>
        <w:autoSpaceDE w:val="0"/>
        <w:autoSpaceDN w:val="0"/>
        <w:adjustRightInd w:val="0"/>
        <w:ind w:left="720" w:firstLine="720"/>
      </w:pPr>
      <w:r>
        <w:t>2.За дейност на религиозни общности,политически партии и организации.</w:t>
      </w:r>
    </w:p>
    <w:p>
      <w:pPr>
        <w:autoSpaceDE w:val="0"/>
        <w:autoSpaceDN w:val="0"/>
        <w:adjustRightInd w:val="0"/>
        <w:ind w:left="720" w:firstLine="720"/>
      </w:pPr>
      <w:r>
        <w:t>3.На председателя,секретаря,членовете на настоятелството и проверителна комисия и на цленовете на техните семейства.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Чл.13</w:t>
      </w:r>
      <w:r>
        <w:t>.Мнения и предложения,заявления и жалби на членове на читалището и на граждани се приемат само в писмен вид,когато не се провежда общо събрание на членовете на читалището.Читалищното настоятелство е длъжно да отговори писмено в 14-дневен срок от завеждането.Мненията и предложенията нямат задължителен характер,ако на са в съответствие с целта и оснавните дейности на читалището и противоречат на закона за народните читалища.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Чл.14.</w:t>
      </w:r>
      <w:r>
        <w:t>Читалището се представлява от Председателя.</w:t>
      </w:r>
    </w:p>
    <w:p>
      <w:pPr>
        <w:autoSpaceDE w:val="0"/>
        <w:autoSpaceDN w:val="0"/>
        <w:adjustRightInd w:val="0"/>
        <w:ind w:left="720" w:firstLine="720"/>
      </w:pPr>
    </w:p>
    <w:p>
      <w:pPr>
        <w:autoSpaceDE w:val="0"/>
        <w:autoSpaceDN w:val="0"/>
        <w:adjustRightInd w:val="0"/>
        <w:ind w:left="720" w:firstLine="720"/>
      </w:pPr>
      <w:r>
        <w:t>ГЛАВА ВТОРА</w:t>
      </w:r>
    </w:p>
    <w:p>
      <w:pPr>
        <w:autoSpaceDE w:val="0"/>
        <w:autoSpaceDN w:val="0"/>
        <w:adjustRightInd w:val="0"/>
        <w:ind w:left="720" w:firstLine="720"/>
      </w:pPr>
      <w:r>
        <w:t>ЦЕЛ И ОСНОВНИ ДЕЙНОСТИ</w:t>
      </w:r>
    </w:p>
    <w:p>
      <w:pPr>
        <w:autoSpaceDE w:val="0"/>
        <w:autoSpaceDN w:val="0"/>
        <w:adjustRightInd w:val="0"/>
        <w:ind w:left="720" w:firstLine="720"/>
      </w:pP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Чл.15.</w:t>
      </w:r>
      <w:r>
        <w:t>Целта на читалището е да задоволява потребностите на гражданите свързани със:</w:t>
      </w:r>
    </w:p>
    <w:p>
      <w:pPr>
        <w:autoSpaceDE w:val="0"/>
        <w:autoSpaceDN w:val="0"/>
        <w:adjustRightInd w:val="0"/>
        <w:ind w:left="720" w:firstLine="720"/>
      </w:pPr>
      <w:r>
        <w:t>1.развитие и обогатяване на културния живот,социалната и образователна дейност в населеното място.</w:t>
      </w:r>
    </w:p>
    <w:p>
      <w:pPr>
        <w:autoSpaceDE w:val="0"/>
        <w:autoSpaceDN w:val="0"/>
        <w:adjustRightInd w:val="0"/>
        <w:ind w:left="720" w:firstLine="720"/>
      </w:pPr>
      <w:r>
        <w:t>2.запазване на обичаите и традициите на българския народ.</w:t>
      </w:r>
    </w:p>
    <w:p>
      <w:pPr>
        <w:autoSpaceDE w:val="0"/>
        <w:autoSpaceDN w:val="0"/>
        <w:adjustRightInd w:val="0"/>
        <w:ind w:left="720" w:firstLine="720"/>
      </w:pPr>
      <w:r>
        <w:t>3.разширяване на знанията на гражданите и приобщаването им към ценностите и постиженията на науката,изкуството и културата.</w:t>
      </w:r>
    </w:p>
    <w:p>
      <w:pPr>
        <w:autoSpaceDE w:val="0"/>
        <w:autoSpaceDN w:val="0"/>
        <w:adjustRightInd w:val="0"/>
        <w:ind w:left="720" w:firstLine="720"/>
      </w:pPr>
      <w:r>
        <w:t>4.възпитание и утвърждаване на националното самосъзнание.</w:t>
      </w:r>
    </w:p>
    <w:p>
      <w:pPr>
        <w:autoSpaceDE w:val="0"/>
        <w:autoSpaceDN w:val="0"/>
        <w:adjustRightInd w:val="0"/>
        <w:ind w:left="720" w:firstLine="720"/>
      </w:pPr>
      <w:r>
        <w:t>5.осигуряване на достъп до информация.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Чл.16.</w:t>
      </w:r>
      <w:r>
        <w:t>За постигане на целта,читалището извършва основни дейности като:</w:t>
      </w:r>
    </w:p>
    <w:p>
      <w:pPr>
        <w:autoSpaceDE w:val="0"/>
        <w:autoSpaceDN w:val="0"/>
        <w:adjustRightInd w:val="0"/>
        <w:ind w:left="720" w:firstLine="720"/>
      </w:pPr>
      <w:r>
        <w:t>1.Уреждане и поддържане на библиотеката,читалня,фото-фоно-филмо- и видеотеки,както и създаване и поддържане на електронни информационни мрежи.</w:t>
      </w:r>
    </w:p>
    <w:p>
      <w:pPr>
        <w:autoSpaceDE w:val="0"/>
        <w:autoSpaceDN w:val="0"/>
        <w:adjustRightInd w:val="0"/>
        <w:ind w:left="720" w:firstLine="720"/>
      </w:pPr>
      <w:r>
        <w:t>2.развитие и подпомагане на любителското,художествено творчество.</w:t>
      </w:r>
    </w:p>
    <w:p>
      <w:pPr>
        <w:autoSpaceDE w:val="0"/>
        <w:autoSpaceDN w:val="0"/>
        <w:adjustRightInd w:val="0"/>
        <w:ind w:left="720" w:firstLine="720"/>
      </w:pPr>
      <w:r>
        <w:t>3.организиране на школи,кръжоци,курсове,кино и видеопоказ,празненства,концерти,чествания и младежки дейности.</w:t>
      </w:r>
    </w:p>
    <w:p>
      <w:pPr>
        <w:autoSpaceDE w:val="0"/>
        <w:autoSpaceDN w:val="0"/>
        <w:adjustRightInd w:val="0"/>
        <w:ind w:left="720" w:firstLine="720"/>
      </w:pPr>
      <w:r>
        <w:t>4.събиране и разпространяване на знания за родния край.</w:t>
      </w:r>
    </w:p>
    <w:p>
      <w:pPr>
        <w:autoSpaceDE w:val="0"/>
        <w:autoSpaceDN w:val="0"/>
        <w:adjustRightInd w:val="0"/>
        <w:ind w:left="720" w:firstLine="720"/>
      </w:pPr>
      <w:r>
        <w:t>5.създаване и съхраняване на музейни колекции съгласно Закона за клтурното наследство.</w:t>
      </w:r>
    </w:p>
    <w:p>
      <w:pPr>
        <w:autoSpaceDE w:val="0"/>
        <w:autoSpaceDN w:val="0"/>
        <w:adjustRightInd w:val="0"/>
        <w:ind w:left="720" w:firstLine="720"/>
      </w:pPr>
      <w:r>
        <w:t>6.предоставяне на компютърни и интернет услуги.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Чл.17.</w:t>
      </w:r>
      <w:r>
        <w:t>Да развива и допълнителна стопанска дейност свързана с основните дейности на читалището,като:консултанска,преводаческа,издателска,информационна и друга стопанска дейност,която е в съответствие с действащото законодателство,като приходите от нея използва за постигане определени читалищни потребности.</w:t>
      </w:r>
    </w:p>
    <w:p>
      <w:pPr>
        <w:autoSpaceDE w:val="0"/>
        <w:autoSpaceDN w:val="0"/>
        <w:adjustRightInd w:val="0"/>
        <w:ind w:left="720" w:firstLine="720"/>
      </w:pPr>
    </w:p>
    <w:p>
      <w:pPr>
        <w:autoSpaceDE w:val="0"/>
        <w:autoSpaceDN w:val="0"/>
        <w:adjustRightInd w:val="0"/>
        <w:ind w:left="720" w:firstLine="720"/>
      </w:pPr>
    </w:p>
    <w:p>
      <w:pPr>
        <w:autoSpaceDE w:val="0"/>
        <w:autoSpaceDN w:val="0"/>
        <w:adjustRightInd w:val="0"/>
        <w:ind w:left="720" w:firstLine="720"/>
      </w:pPr>
    </w:p>
    <w:p>
      <w:pPr>
        <w:autoSpaceDE w:val="0"/>
        <w:autoSpaceDN w:val="0"/>
        <w:adjustRightInd w:val="0"/>
        <w:ind w:left="720" w:firstLine="720"/>
      </w:pPr>
      <w:r>
        <w:t>ГЛАВА ТРЕТА</w:t>
      </w:r>
    </w:p>
    <w:p>
      <w:pPr>
        <w:autoSpaceDE w:val="0"/>
        <w:autoSpaceDN w:val="0"/>
        <w:adjustRightInd w:val="0"/>
        <w:ind w:left="720" w:firstLine="720"/>
      </w:pPr>
      <w:r>
        <w:t>УЧРЕДЯВАНЕ,ЧЛЕНСТВО,ПРАВА,ЗАДЪЛЖЕНИЯ И ПРЕКРАТЯВАНЕ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Чл.18.</w:t>
      </w:r>
      <w:r>
        <w:t>УЧРЕДЯВАНЕ.Читалището се учредява на събрание на което присъстват най-малко 50 дееспособни физически лица.Учредителното събрание приема устава на читалището,избира неговите органи на управление.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Чл.19.</w:t>
      </w:r>
      <w:r>
        <w:t>Членство.Член на читалището може да бъде всеки гражданин на населеното място с писмено заявление до председателя на читалището.Заявлението се приема от секретаря на читалището.Встъпването на членство става с плащане на членски внос,с вписване в книгата за членовете на читалището и получаване на членска книжка.Новопостъпилите членове се обявяват пред общото събрание.</w:t>
      </w:r>
    </w:p>
    <w:p>
      <w:pPr>
        <w:autoSpaceDE w:val="0"/>
        <w:autoSpaceDN w:val="0"/>
        <w:adjustRightInd w:val="0"/>
        <w:ind w:left="720" w:firstLine="720"/>
      </w:pPr>
      <w:r>
        <w:t>Членовете на читалището са :индивидуални,колективни и почетни.</w:t>
      </w:r>
    </w:p>
    <w:p>
      <w:pPr>
        <w:autoSpaceDE w:val="0"/>
        <w:autoSpaceDN w:val="0"/>
        <w:adjustRightInd w:val="0"/>
        <w:ind w:left="720" w:firstLine="720"/>
      </w:pPr>
      <w:r>
        <w:t>1.Индивидуалните членове са български граждани.Те биват:действителни и спомагателни.</w:t>
      </w:r>
    </w:p>
    <w:p>
      <w:pPr>
        <w:autoSpaceDE w:val="0"/>
        <w:autoSpaceDN w:val="0"/>
        <w:adjustRightInd w:val="0"/>
        <w:ind w:left="720" w:firstLine="720"/>
      </w:pPr>
      <w:r>
        <w:t>-действителните членове са лица навършили 18г.,които участват в дейността на читалището,редовно плащат членски внос и имат право да избират и да бъдат избирани.</w:t>
      </w:r>
    </w:p>
    <w:p>
      <w:pPr>
        <w:autoSpaceDE w:val="0"/>
        <w:autoSpaceDN w:val="0"/>
        <w:adjustRightInd w:val="0"/>
        <w:ind w:left="720" w:firstLine="720"/>
      </w:pPr>
      <w:r>
        <w:t>-спомагателни членове са лица до 18г.които имат право на съвещателен глас,но нямат право да избират и да бъдат избирани в органите на управление на читалището.</w:t>
      </w:r>
    </w:p>
    <w:p>
      <w:pPr>
        <w:autoSpaceDE w:val="0"/>
        <w:autoSpaceDN w:val="0"/>
        <w:adjustRightInd w:val="0"/>
        <w:ind w:left="720" w:firstLine="720"/>
      </w:pPr>
      <w:r>
        <w:t>2.Колективни членове-съдействат за осъществяване на целта и основните дейности на читалището и имат право на един глас.</w:t>
      </w:r>
    </w:p>
    <w:p>
      <w:pPr>
        <w:autoSpaceDE w:val="0"/>
        <w:autoSpaceDN w:val="0"/>
        <w:adjustRightInd w:val="0"/>
        <w:ind w:left="720" w:firstLine="720"/>
      </w:pPr>
      <w:r>
        <w:t>Колективните членове могат да бъдат:</w:t>
      </w:r>
    </w:p>
    <w:p>
      <w:pPr>
        <w:autoSpaceDE w:val="0"/>
        <w:autoSpaceDN w:val="0"/>
        <w:adjustRightInd w:val="0"/>
        <w:ind w:left="720" w:firstLine="720"/>
      </w:pPr>
      <w:r>
        <w:t>-профедионални организации</w:t>
      </w:r>
    </w:p>
    <w:p>
      <w:pPr>
        <w:autoSpaceDE w:val="0"/>
        <w:autoSpaceDN w:val="0"/>
        <w:adjustRightInd w:val="0"/>
        <w:ind w:left="720" w:firstLine="720"/>
      </w:pPr>
      <w:r>
        <w:t>-стопански организации</w:t>
      </w:r>
    </w:p>
    <w:p>
      <w:pPr>
        <w:autoSpaceDE w:val="0"/>
        <w:autoSpaceDN w:val="0"/>
        <w:adjustRightInd w:val="0"/>
        <w:ind w:left="720" w:firstLine="720"/>
      </w:pPr>
      <w:r>
        <w:t>-търговски организации</w:t>
      </w:r>
    </w:p>
    <w:p>
      <w:pPr>
        <w:autoSpaceDE w:val="0"/>
        <w:autoSpaceDN w:val="0"/>
        <w:adjustRightInd w:val="0"/>
        <w:ind w:left="720" w:firstLine="720"/>
      </w:pPr>
      <w:r>
        <w:t>-кооперации и сдружоения</w:t>
      </w:r>
    </w:p>
    <w:p>
      <w:pPr>
        <w:autoSpaceDE w:val="0"/>
        <w:autoSpaceDN w:val="0"/>
        <w:adjustRightInd w:val="0"/>
        <w:ind w:left="720" w:firstLine="720"/>
      </w:pPr>
      <w:r>
        <w:t>-културно-просветни любителски клубове и творчески колективи.</w:t>
      </w:r>
    </w:p>
    <w:p>
      <w:pPr>
        <w:autoSpaceDE w:val="0"/>
        <w:autoSpaceDN w:val="0"/>
        <w:adjustRightInd w:val="0"/>
        <w:ind w:left="720" w:firstLine="720"/>
      </w:pPr>
      <w:r>
        <w:t>3.Почетни членове-могат да бъдат български и чужди граждани с изключителни заслуги за читалището.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Чл.20.</w:t>
      </w:r>
      <w:r>
        <w:t>Права-действителните членове имат право:</w:t>
      </w:r>
    </w:p>
    <w:p>
      <w:pPr>
        <w:autoSpaceDE w:val="0"/>
        <w:autoSpaceDN w:val="0"/>
        <w:adjustRightInd w:val="0"/>
        <w:ind w:left="720" w:firstLine="720"/>
      </w:pPr>
      <w:r>
        <w:t>1.да избират и бъдат избирани в ръководните органи на читалището.</w:t>
      </w:r>
    </w:p>
    <w:p>
      <w:pPr>
        <w:autoSpaceDE w:val="0"/>
        <w:autoSpaceDN w:val="0"/>
        <w:adjustRightInd w:val="0"/>
        <w:ind w:left="720" w:firstLine="720"/>
      </w:pPr>
      <w:r>
        <w:t>2.Да участват в дейността на читалището и ползват базата на читалището.</w:t>
      </w:r>
    </w:p>
    <w:p>
      <w:pPr>
        <w:autoSpaceDE w:val="0"/>
        <w:autoSpaceDN w:val="0"/>
        <w:adjustRightInd w:val="0"/>
        <w:ind w:left="720" w:firstLine="720"/>
      </w:pPr>
      <w:r>
        <w:t>3.Да да получават информация за дейността на ръководните органи</w:t>
      </w:r>
    </w:p>
    <w:p>
      <w:pPr>
        <w:autoSpaceDE w:val="0"/>
        <w:autoSpaceDN w:val="0"/>
        <w:adjustRightInd w:val="0"/>
        <w:ind w:left="720" w:firstLine="720"/>
      </w:pPr>
      <w:r>
        <w:t>4.Да упражняват контрол по изпълнение на решения на общото събрание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Чл.21.</w:t>
      </w:r>
      <w:r>
        <w:t>Задължения:Действитерните членове са длъжни:</w:t>
      </w:r>
    </w:p>
    <w:p>
      <w:pPr>
        <w:autoSpaceDE w:val="0"/>
        <w:autoSpaceDN w:val="0"/>
        <w:adjustRightInd w:val="0"/>
        <w:ind w:left="720" w:firstLine="720"/>
      </w:pPr>
      <w:r>
        <w:t>1.Да познават закона за народните читалища</w:t>
      </w:r>
    </w:p>
    <w:p>
      <w:pPr>
        <w:autoSpaceDE w:val="0"/>
        <w:autoSpaceDN w:val="0"/>
        <w:adjustRightInd w:val="0"/>
        <w:ind w:left="720" w:firstLine="720"/>
      </w:pPr>
      <w:r>
        <w:t>2.Да спазват устава на читалището и участват в работата на общото събрание</w:t>
      </w:r>
    </w:p>
    <w:p>
      <w:pPr>
        <w:autoSpaceDE w:val="0"/>
        <w:autoSpaceDN w:val="0"/>
        <w:adjustRightInd w:val="0"/>
        <w:ind w:left="720" w:firstLine="720"/>
      </w:pPr>
      <w:r>
        <w:t>3.Да изпълняват решенията на общото събрание и на органите на управление</w:t>
      </w:r>
    </w:p>
    <w:p>
      <w:pPr>
        <w:autoSpaceDE w:val="0"/>
        <w:autoSpaceDN w:val="0"/>
        <w:adjustRightInd w:val="0"/>
        <w:ind w:left="720" w:firstLine="720"/>
      </w:pPr>
      <w:r>
        <w:t>4.Да опазват имуществото на читалището</w:t>
      </w:r>
    </w:p>
    <w:p>
      <w:pPr>
        <w:autoSpaceDE w:val="0"/>
        <w:autoSpaceDN w:val="0"/>
        <w:adjustRightInd w:val="0"/>
        <w:ind w:left="720" w:firstLine="720"/>
      </w:pPr>
      <w:r>
        <w:t>5.Да прлащат редовно членски внос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Чл.22</w:t>
      </w:r>
      <w:r>
        <w:t>.Прекратяване на членство.Членовете в читалищната организация се прекратява:</w:t>
      </w:r>
    </w:p>
    <w:p>
      <w:pPr>
        <w:autoSpaceDE w:val="0"/>
        <w:autoSpaceDN w:val="0"/>
        <w:adjustRightInd w:val="0"/>
        <w:ind w:left="720" w:firstLine="720"/>
      </w:pPr>
      <w:r>
        <w:t>1.При не редовно плащане на членски внос</w:t>
      </w:r>
    </w:p>
    <w:p>
      <w:pPr>
        <w:autoSpaceDE w:val="0"/>
        <w:autoSpaceDN w:val="0"/>
        <w:adjustRightInd w:val="0"/>
        <w:ind w:left="720" w:firstLine="720"/>
      </w:pPr>
      <w:r>
        <w:t>2.Поради доброволно напускане на оргонизацията</w:t>
      </w:r>
    </w:p>
    <w:p>
      <w:pPr>
        <w:autoSpaceDE w:val="0"/>
        <w:autoSpaceDN w:val="0"/>
        <w:adjustRightInd w:val="0"/>
        <w:ind w:left="720" w:firstLine="720"/>
      </w:pPr>
      <w:r>
        <w:t>3.Поради изключване от организацията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Чл.23.</w:t>
      </w:r>
      <w:r>
        <w:t>Прекратяване на читалището.Читалищната организация се прекратява –разпуска:</w:t>
      </w:r>
    </w:p>
    <w:p>
      <w:pPr>
        <w:autoSpaceDE w:val="0"/>
        <w:autoSpaceDN w:val="0"/>
        <w:adjustRightInd w:val="0"/>
        <w:ind w:left="720" w:firstLine="720"/>
      </w:pPr>
      <w:r>
        <w:t>1.По решение на общото събрание,решението се вписва в регистъра на окръжния съд</w:t>
      </w:r>
    </w:p>
    <w:p>
      <w:pPr>
        <w:autoSpaceDE w:val="0"/>
        <w:autoSpaceDN w:val="0"/>
        <w:adjustRightInd w:val="0"/>
        <w:ind w:left="720" w:firstLine="720"/>
      </w:pPr>
      <w:r>
        <w:t>2.Читалището може да бъде прекратено с ликвидация или по решение на окръжния съд ако:</w:t>
      </w:r>
    </w:p>
    <w:p>
      <w:pPr>
        <w:autoSpaceDE w:val="0"/>
        <w:autoSpaceDN w:val="0"/>
        <w:adjustRightInd w:val="0"/>
        <w:ind w:left="720" w:firstLine="720"/>
      </w:pPr>
      <w:r>
        <w:t>-дейността му противоречи на закона,устава и добрите нрави</w:t>
      </w:r>
    </w:p>
    <w:p>
      <w:pPr>
        <w:autoSpaceDE w:val="0"/>
        <w:autoSpaceDN w:val="0"/>
        <w:adjustRightInd w:val="0"/>
        <w:ind w:left="720" w:firstLine="720"/>
      </w:pPr>
      <w:r>
        <w:t>-Имуществото му не се използва според целта и предмета на дейността на читалището</w:t>
      </w:r>
    </w:p>
    <w:p>
      <w:pPr>
        <w:autoSpaceDE w:val="0"/>
        <w:autoSpaceDN w:val="0"/>
        <w:adjustRightInd w:val="0"/>
        <w:ind w:left="720" w:firstLine="720"/>
      </w:pPr>
      <w:r>
        <w:t>-Налице е трайна невъзможност читалището да действа или не развива дейност за период от две години,по искане на министъра на културата до прокурора</w:t>
      </w:r>
    </w:p>
    <w:p>
      <w:pPr>
        <w:autoSpaceDE w:val="0"/>
        <w:autoSpaceDN w:val="0"/>
        <w:adjustRightInd w:val="0"/>
        <w:ind w:left="720" w:firstLine="720"/>
      </w:pPr>
      <w:r>
        <w:t>-не е учредено по законовия ред</w:t>
      </w:r>
    </w:p>
    <w:p>
      <w:pPr>
        <w:autoSpaceDE w:val="0"/>
        <w:autoSpaceDN w:val="0"/>
        <w:adjustRightInd w:val="0"/>
        <w:ind w:left="720" w:firstLine="720"/>
      </w:pPr>
      <w:r>
        <w:t>-обявено в несъстоятелност</w:t>
      </w:r>
    </w:p>
    <w:p>
      <w:pPr>
        <w:autoSpaceDE w:val="0"/>
        <w:autoSpaceDN w:val="0"/>
        <w:adjustRightInd w:val="0"/>
        <w:ind w:left="720" w:firstLine="720"/>
      </w:pPr>
    </w:p>
    <w:p>
      <w:pPr>
        <w:autoSpaceDE w:val="0"/>
        <w:autoSpaceDN w:val="0"/>
        <w:adjustRightInd w:val="0"/>
        <w:ind w:left="720" w:firstLine="720"/>
      </w:pPr>
      <w:r>
        <w:t>ГЛАВА ЧЕТВЪРТА</w:t>
      </w:r>
    </w:p>
    <w:p>
      <w:pPr>
        <w:autoSpaceDE w:val="0"/>
        <w:autoSpaceDN w:val="0"/>
        <w:adjustRightInd w:val="0"/>
        <w:ind w:left="720" w:firstLine="720"/>
      </w:pPr>
      <w:r>
        <w:t>ОРГАНИ НА УПРАВЛЕНИЕ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Чл.24.</w:t>
      </w:r>
      <w:r>
        <w:t>Органите на читалището са :общото събрание,настоятелството и проверителната комисия.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Чл.25</w:t>
      </w:r>
      <w:r>
        <w:t>.върховен орган на читалището е общото събрание.Общото събрание на читалището се състои от всички членове на читалището,имащи право на глас.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Чл.26</w:t>
      </w:r>
      <w:r>
        <w:t>.Общото събрание по своя характер може да бъде редовно-отчетно,отчетно-изборно и извънредно.</w:t>
      </w:r>
    </w:p>
    <w:p>
      <w:pPr>
        <w:autoSpaceDE w:val="0"/>
        <w:autoSpaceDN w:val="0"/>
        <w:adjustRightInd w:val="0"/>
        <w:ind w:left="720" w:firstLine="720"/>
      </w:pPr>
      <w:r>
        <w:t>1.Редовно общо събрание се свиква от настоятелството най-малко веднъж годишно.</w:t>
      </w:r>
    </w:p>
    <w:p>
      <w:pPr>
        <w:autoSpaceDE w:val="0"/>
        <w:autoSpaceDN w:val="0"/>
        <w:adjustRightInd w:val="0"/>
        <w:ind w:left="720" w:firstLine="720"/>
      </w:pPr>
      <w:r>
        <w:t>2.Отчетно-изборно събрание се свиква от настоятелството през 3-години.</w:t>
      </w:r>
    </w:p>
    <w:p>
      <w:pPr>
        <w:autoSpaceDE w:val="0"/>
        <w:autoSpaceDN w:val="0"/>
        <w:adjustRightInd w:val="0"/>
        <w:ind w:left="720" w:firstLine="720"/>
      </w:pPr>
      <w:r>
        <w:t>3.Извънредно –общо събрание може да бъде свикано по решение на настоятелството по искане на проверителната  комисия или на една трета от членовете на читалището имащи право на глас.</w:t>
      </w:r>
    </w:p>
    <w:p>
      <w:pPr>
        <w:autoSpaceDE w:val="0"/>
        <w:autoSpaceDN w:val="0"/>
        <w:adjustRightInd w:val="0"/>
        <w:ind w:left="720" w:firstLine="720"/>
      </w:pPr>
      <w:r>
        <w:t>При отказ  на настоятелството да свика извънредно общо събрание до 15-дни от постъпването на искането,проверителната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Чл.27</w:t>
      </w:r>
      <w:r>
        <w:t>.Поканата за общото събрание трчбва да съдържа-дневният ред,датата,часа и мястото на провеждането му и кой го свиква.Поканата трябва да бъде получена срещу подпис или връчена не по късно от 7 дни преди датата на провеждането му.В същия срок на вратата на читалището и на други общодостъпни места се залепва поканата за събранието.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Чл.29.</w:t>
      </w:r>
      <w:r>
        <w:t>Общото събрание има следните компетеции: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Изменя и допълва устава.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Избира и освобождава председателя на читалището,членовете на настоятелството и проверителната комисия.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Приема вътрешни актове необходими за организацията на деиността на читалището.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Изключва членове на читалището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Определя основните насоки на деиността на читалището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Взема решение за членуване или за прекратяване на членство в читалищното здружение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Приема бюджета на читалището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Приема годишния отчет до 30 март на следващата година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Определя размера на членския внос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Отменя решения за откриване на клонове на читалището след съгласуване с Общината.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Взема решение за отнасяне до съда на незаконосъобразни деиствия на ръководството или на отделни читалищни членове.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Взема решения за прекратяване на читалището.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Решенията на общото събрание са задължителни за другите органи на читалището.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Две трети от членовете на общото събрание на читалището могат да предевят иск пред окръжния съд за отмяна на решение на общото събрание,ако то противоречи на закона или устава.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Искът се предевява в едномесечен срок от узнаването на решението,но не по късно от една година от датата на вземане на решението.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За заседанията на общото събрание се съставя протокол  в който се вписват броя на присъстващите членове,дневният ред, разискванията по него,гласуваните и взети решения.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1440"/>
      </w:pPr>
      <w:r>
        <w:t>Протоколът се подписва от председателя на събранието и от протоколчика след закриване на събранието.</w:t>
      </w:r>
    </w:p>
    <w:p>
      <w:pPr>
        <w:autoSpaceDE w:val="0"/>
        <w:autoSpaceDN w:val="0"/>
        <w:adjustRightInd w:val="0"/>
        <w:ind w:left="1080" w:hanging="1080" w:hangingChars="450"/>
      </w:pPr>
      <w:r>
        <w:t>Решения по чл.29, точки:1,4,10,11 и 13 се вземат с мнозинство най малко с</w:t>
      </w:r>
    </w:p>
    <w:p>
      <w:pPr>
        <w:autoSpaceDE w:val="0"/>
        <w:autoSpaceDN w:val="0"/>
        <w:adjustRightInd w:val="0"/>
      </w:pPr>
      <w:r>
        <w:t xml:space="preserve">две трети от всички членове на читалището.Останалите решения се вземат с </w:t>
      </w:r>
      <w:r>
        <w:tab/>
      </w:r>
      <w:r>
        <w:tab/>
      </w:r>
      <w:r>
        <w:tab/>
      </w:r>
      <w:r>
        <w:t>мнозинство  повече от половината от присъстващите членове.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rPr>
          <w:b/>
          <w:bCs/>
        </w:rPr>
        <w:t>Чл.30.</w:t>
      </w:r>
      <w:r>
        <w:t xml:space="preserve">Изпълнителен орган на читалището е настоятелството,което се състои </w:t>
      </w:r>
      <w:r>
        <w:tab/>
      </w:r>
      <w:r>
        <w:tab/>
      </w:r>
      <w:r>
        <w:t xml:space="preserve">от трима членове,избрани за срок от 3-години.Същите нямат роднински </w:t>
      </w:r>
      <w:r>
        <w:tab/>
      </w:r>
      <w:r>
        <w:tab/>
      </w:r>
      <w:r>
        <w:tab/>
      </w:r>
      <w:r>
        <w:t>връзки  по права</w:t>
      </w:r>
      <w:r>
        <w:rPr>
          <w:lang w:val="en-US"/>
        </w:rPr>
        <w:t xml:space="preserve"> </w:t>
      </w:r>
      <w:r>
        <w:t>и съребрена линия до четвърта степен.</w:t>
      </w:r>
    </w:p>
    <w:p>
      <w:pPr>
        <w:autoSpaceDE w:val="0"/>
        <w:autoSpaceDN w:val="0"/>
        <w:adjustRightInd w:val="0"/>
        <w:ind w:left="960" w:leftChars="400" w:firstLine="600" w:firstLineChars="250"/>
      </w:pPr>
      <w:r>
        <w:t xml:space="preserve">Член на читалището не може да бъде избиран за член на </w:t>
      </w:r>
      <w:r>
        <w:tab/>
      </w:r>
      <w:r>
        <w:t>настоятелството,ако не присъства на общото събрание.</w:t>
      </w:r>
    </w:p>
    <w:p>
      <w:pPr>
        <w:autoSpaceDE w:val="0"/>
        <w:autoSpaceDN w:val="0"/>
        <w:adjustRightInd w:val="0"/>
        <w:ind w:left="960" w:leftChars="400" w:firstLine="600" w:firstLineChars="250"/>
      </w:pPr>
      <w:r>
        <w:t xml:space="preserve">Настоятелството всъпва в изпълнение на своите компетенции от датата  на </w:t>
      </w:r>
      <w:r>
        <w:tab/>
      </w:r>
      <w:r>
        <w:t>избирането като провежда първото си заседание.</w:t>
      </w:r>
    </w:p>
    <w:p>
      <w:pPr>
        <w:autoSpaceDE w:val="0"/>
        <w:autoSpaceDN w:val="0"/>
        <w:adjustRightInd w:val="0"/>
        <w:ind w:left="960" w:leftChars="400" w:firstLine="600" w:firstLineChars="250"/>
      </w:pPr>
      <w:r>
        <w:t>Настоятелството работи до избиране на ново настоятелство.</w:t>
      </w:r>
    </w:p>
    <w:p>
      <w:pPr>
        <w:autoSpaceDE w:val="0"/>
        <w:autoSpaceDN w:val="0"/>
        <w:adjustRightInd w:val="0"/>
        <w:ind w:left="720" w:firstLine="720"/>
      </w:pPr>
      <w:r>
        <w:t xml:space="preserve">С избирането на ново настоятелство-старото настоятелство прекратява </w:t>
      </w:r>
      <w:r>
        <w:tab/>
      </w:r>
      <w:r>
        <w:t>своята деѝност.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Чл.31</w:t>
      </w:r>
      <w:r>
        <w:t>.Читалищното настоятелство има следните компетенции: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20" w:firstLine="720"/>
      </w:pPr>
      <w:r>
        <w:t>Свиква общо събрание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20" w:firstLine="720"/>
      </w:pPr>
      <w:r>
        <w:t>Осигурява изпълнението на решенията на общото събрание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20" w:firstLine="720"/>
      </w:pPr>
      <w:r>
        <w:t>Подготвя и внася в общото събрание проект за бюджет на читалището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20" w:firstLine="720"/>
      </w:pPr>
      <w:r>
        <w:t xml:space="preserve">Подготвя и внася в общото събрание отчет за деѝността на </w:t>
      </w:r>
      <w:r>
        <w:tab/>
      </w:r>
      <w:r>
        <w:t>читалището.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20" w:firstLine="720"/>
      </w:pPr>
      <w:r>
        <w:t xml:space="preserve">Настоятелството взема решения с мнозинство повече от половината </w:t>
      </w:r>
      <w:r>
        <w:tab/>
      </w:r>
      <w:r>
        <w:t>на членовете си.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20" w:firstLine="720"/>
      </w:pPr>
      <w:r>
        <w:t xml:space="preserve">Член на настоятелството,коѝто е против бзето решение,подписва </w:t>
      </w:r>
      <w:r>
        <w:tab/>
      </w:r>
      <w:r>
        <w:t>протокола с особено мнение и писмено излага мотивите си.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720" w:firstLine="720"/>
      </w:pPr>
      <w:r>
        <w:t>Членовете носят отговорност за своите решения слидарно.</w:t>
      </w:r>
    </w:p>
    <w:p>
      <w:pPr>
        <w:autoSpaceDE w:val="0"/>
        <w:autoSpaceDN w:val="0"/>
        <w:adjustRightInd w:val="0"/>
        <w:ind w:left="1440"/>
      </w:pPr>
      <w:r>
        <w:rPr>
          <w:b/>
          <w:bCs/>
        </w:rPr>
        <w:t>Чл.32</w:t>
      </w:r>
      <w:r>
        <w:t>.Председателя на читалището се избира от общото събрание за срок от 3  години и е член на настоятелството.</w:t>
      </w: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  <w:r>
        <w:t>Председателя има следните компетенции:</w:t>
      </w:r>
    </w:p>
    <w:p>
      <w:pPr>
        <w:autoSpaceDE w:val="0"/>
        <w:autoSpaceDN w:val="0"/>
        <w:adjustRightInd w:val="0"/>
        <w:ind w:left="1440"/>
      </w:pP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Предлага на общото събрание проект за състава на настоятелството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Организира деѝността на читалището съобразно закона,устава,решенията на общото събрание и решенията на настоятелството.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Представлява читалището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Свиква и ръководи заседанията на настоятелството и председателства общото събрание на читалището.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Отчита деѝността си пред настоятелството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Назначава секретаря на читалището,по трудов договор и утвърждава длъжностната му жарактеристика.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Сключва и прекратява трудови договори със служителите съобразно бюджета на читалището и договори за наем въз основа на решение на настоятелството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Ежегодно до 10-ноември представя на кмета на общината предложения за деѝността на читалището през следващата година и сключва договор с него.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1440"/>
      </w:pPr>
      <w:r>
        <w:t>Ежегодно до 31-март представя на кмета на общината и общинския съвет отчет за осъществените читалищни деѝности по изпълнение на програмата и за изразходваните средства през предходната година.</w:t>
      </w:r>
    </w:p>
    <w:p>
      <w:pPr>
        <w:autoSpaceDE w:val="0"/>
        <w:autoSpaceDN w:val="0"/>
        <w:adjustRightInd w:val="0"/>
      </w:pPr>
      <w:r>
        <w:rPr>
          <w:b/>
          <w:bCs/>
        </w:rPr>
        <w:t>Чл.33.</w:t>
      </w:r>
      <w:r>
        <w:t>Секретаря на читалището е в трудовоправно отношение с читалището</w:t>
      </w:r>
    </w:p>
    <w:p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Организира изпълнението на решенията на настоятелството,решенията на </w:t>
      </w:r>
      <w:r>
        <w:tab/>
      </w:r>
      <w:r>
        <w:tab/>
      </w:r>
      <w:r>
        <w:tab/>
      </w:r>
      <w:r>
        <w:t>общото събрание,включително решенията за изпълнение на бюджета.</w:t>
      </w:r>
    </w:p>
    <w:p>
      <w:pPr>
        <w:numPr>
          <w:ilvl w:val="0"/>
          <w:numId w:val="4"/>
        </w:numPr>
        <w:autoSpaceDE w:val="0"/>
        <w:autoSpaceDN w:val="0"/>
        <w:adjustRightInd w:val="0"/>
      </w:pPr>
      <w:r>
        <w:t>Организира,текуща,основна и допълнителна деѝност.</w:t>
      </w:r>
    </w:p>
    <w:p>
      <w:pPr>
        <w:numPr>
          <w:ilvl w:val="0"/>
          <w:numId w:val="4"/>
        </w:numPr>
        <w:autoSpaceDE w:val="0"/>
        <w:autoSpaceDN w:val="0"/>
        <w:adjustRightInd w:val="0"/>
      </w:pPr>
      <w:r>
        <w:t>Отговаря за щатния и хонорован персонал.</w:t>
      </w:r>
    </w:p>
    <w:p>
      <w:pPr>
        <w:numPr>
          <w:ilvl w:val="0"/>
          <w:numId w:val="4"/>
        </w:numPr>
        <w:autoSpaceDE w:val="0"/>
        <w:autoSpaceDN w:val="0"/>
        <w:adjustRightInd w:val="0"/>
      </w:pPr>
      <w:r>
        <w:t>Запознава настоятелството с постъпили писма и заявления.</w:t>
      </w:r>
    </w:p>
    <w:p>
      <w:pPr>
        <w:numPr>
          <w:ilvl w:val="0"/>
          <w:numId w:val="4"/>
        </w:numPr>
        <w:autoSpaceDE w:val="0"/>
        <w:autoSpaceDN w:val="0"/>
        <w:adjustRightInd w:val="0"/>
      </w:pPr>
      <w:r>
        <w:t>Следи за изменехията и допълненията в Закона за народните читалища.</w:t>
      </w:r>
    </w:p>
    <w:p>
      <w:pPr>
        <w:numPr>
          <w:ilvl w:val="0"/>
          <w:numId w:val="4"/>
        </w:numPr>
        <w:autoSpaceDE w:val="0"/>
        <w:autoSpaceDN w:val="0"/>
        <w:adjustRightInd w:val="0"/>
      </w:pPr>
      <w:r>
        <w:t>Представлява читалището заедно с председателя.</w:t>
      </w:r>
    </w:p>
    <w:p>
      <w:pPr>
        <w:autoSpaceDE w:val="0"/>
        <w:autoSpaceDN w:val="0"/>
        <w:adjustRightInd w:val="0"/>
        <w:ind w:left="1440"/>
      </w:pPr>
      <w:r>
        <w:t>Секретаря на читалището не може да е в роднински връзки с членовете на настоятелството и на проверителната комисия по права линия и по съребрена линия до четвърта степен,както и да бъде съпруг/съпруга на председателя на читалището.</w:t>
      </w: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  <w:r>
        <w:rPr>
          <w:b/>
          <w:bCs/>
        </w:rPr>
        <w:t>Чл.34.</w:t>
      </w:r>
      <w:r>
        <w:t>Проверителната комисия се състои от трима членове избрани за срок от 3 години.Член на читалището не може да бъде избиран в проверителната комисия,ако не присъства на общото събрание.</w:t>
      </w:r>
    </w:p>
    <w:p>
      <w:pPr>
        <w:autoSpaceDE w:val="0"/>
        <w:autoSpaceDN w:val="0"/>
        <w:adjustRightInd w:val="0"/>
        <w:ind w:left="1440"/>
      </w:pPr>
    </w:p>
    <w:p>
      <w:pPr>
        <w:numPr>
          <w:ilvl w:val="0"/>
          <w:numId w:val="5"/>
        </w:numPr>
        <w:autoSpaceDE w:val="0"/>
        <w:autoSpaceDN w:val="0"/>
        <w:adjustRightInd w:val="0"/>
        <w:ind w:left="1440"/>
      </w:pPr>
      <w:r>
        <w:t>Членове на проверителната комисия не могат да бъдат лица,които са в трудовоправни отношения с читалището или са роднини на членове на настоятелството на председателя или на секретаря,съпрузи,братя,сестри и роднини по сватовство от първа степен.</w:t>
      </w:r>
    </w:p>
    <w:p>
      <w:pPr>
        <w:numPr>
          <w:ilvl w:val="0"/>
          <w:numId w:val="5"/>
        </w:numPr>
        <w:autoSpaceDE w:val="0"/>
        <w:autoSpaceDN w:val="0"/>
        <w:adjustRightInd w:val="0"/>
        <w:ind w:left="1440"/>
      </w:pPr>
      <w:r>
        <w:t>Проверителната комисия осъществява контрол върху деѝността на настоятелството,председателя или на секретаря на читалището по спазване на закона,устава и решенията на общото събрание.</w:t>
      </w:r>
    </w:p>
    <w:p>
      <w:pPr>
        <w:numPr>
          <w:ilvl w:val="0"/>
          <w:numId w:val="5"/>
        </w:numPr>
        <w:autoSpaceDE w:val="0"/>
        <w:autoSpaceDN w:val="0"/>
        <w:adjustRightInd w:val="0"/>
        <w:ind w:left="1440"/>
      </w:pPr>
      <w:r>
        <w:t>.При констатирани нарушения проверителната комисия уведомява общото събрание на читалището,а при данни за извършено престъпление и органите на прокуратурата.</w:t>
      </w:r>
    </w:p>
    <w:p>
      <w:pPr>
        <w:autoSpaceDE w:val="0"/>
        <w:autoSpaceDN w:val="0"/>
        <w:adjustRightInd w:val="0"/>
      </w:pPr>
      <w:r>
        <w:rPr>
          <w:b/>
          <w:bCs/>
        </w:rPr>
        <w:t>Чл.35.</w:t>
      </w:r>
      <w:r>
        <w:t xml:space="preserve">Не могат да бъдат избирани за членове на настоятелството и на </w:t>
      </w:r>
      <w:r>
        <w:tab/>
      </w:r>
      <w:r>
        <w:tab/>
      </w:r>
      <w:r>
        <w:tab/>
      </w:r>
      <w:r>
        <w:t xml:space="preserve">проверителната комисия лица,които са осъждани и лишаване от свобода за </w:t>
      </w:r>
      <w:r>
        <w:tab/>
      </w:r>
      <w:r>
        <w:tab/>
      </w:r>
      <w:r>
        <w:tab/>
      </w:r>
      <w:r>
        <w:t>умишлени престъпления от общ жарактер.</w:t>
      </w:r>
    </w:p>
    <w:p>
      <w:pPr>
        <w:autoSpaceDE w:val="0"/>
        <w:autoSpaceDN w:val="0"/>
        <w:adjustRightInd w:val="0"/>
      </w:pPr>
      <w:r>
        <w:rPr>
          <w:b/>
          <w:bCs/>
        </w:rPr>
        <w:t>Чл.36.</w:t>
      </w:r>
      <w:r>
        <w:t xml:space="preserve">Членове на настоятелството,включително председателя и </w:t>
      </w:r>
      <w:r>
        <w:tab/>
      </w:r>
      <w:r>
        <w:tab/>
      </w:r>
      <w:r>
        <w:tab/>
      </w:r>
      <w:r>
        <w:tab/>
      </w:r>
      <w:r>
        <w:t xml:space="preserve">секретаря,подават декларации за конфликт на интереси при условия и по ред </w:t>
      </w:r>
      <w:r>
        <w:tab/>
      </w:r>
      <w:r>
        <w:tab/>
      </w:r>
      <w:r>
        <w:t>на Закона за предотвратяване и разкриване на конфликт на интереси.</w:t>
      </w:r>
    </w:p>
    <w:p>
      <w:pPr>
        <w:autoSpaceDE w:val="0"/>
        <w:autoSpaceDN w:val="0"/>
        <w:adjustRightInd w:val="0"/>
      </w:pPr>
      <w:r>
        <w:t>Декларажиите се обявяват на интернет страницата на читалището.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>ГЛАВА ПЕТА</w:t>
      </w:r>
    </w:p>
    <w:p>
      <w:pPr>
        <w:autoSpaceDE w:val="0"/>
        <w:autoSpaceDN w:val="0"/>
        <w:adjustRightInd w:val="0"/>
      </w:pPr>
      <w:r>
        <w:t>ЧЛЕНСКИ ВНОС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rPr>
          <w:b/>
          <w:bCs/>
        </w:rPr>
        <w:t>Чл.37.</w:t>
      </w:r>
      <w:r>
        <w:t>Размерът на членския внос се определя от общото събрание.</w:t>
      </w:r>
    </w:p>
    <w:p>
      <w:pPr>
        <w:autoSpaceDE w:val="0"/>
        <w:autoSpaceDN w:val="0"/>
        <w:adjustRightInd w:val="0"/>
      </w:pPr>
      <w:r>
        <w:rPr>
          <w:b/>
          <w:bCs/>
        </w:rPr>
        <w:t>Чл.38</w:t>
      </w:r>
      <w:r>
        <w:t>.Членския бхос се внася в касата на читалището:</w:t>
      </w:r>
    </w:p>
    <w:p>
      <w:pPr>
        <w:autoSpaceDE w:val="0"/>
        <w:autoSpaceDN w:val="0"/>
        <w:adjustRightInd w:val="0"/>
      </w:pPr>
      <w:r>
        <w:t>-ежемесечно</w:t>
      </w:r>
    </w:p>
    <w:p>
      <w:pPr>
        <w:autoSpaceDE w:val="0"/>
        <w:autoSpaceDN w:val="0"/>
        <w:adjustRightInd w:val="0"/>
      </w:pPr>
      <w:r>
        <w:t>-в  началото на всяко тримесечие на текущата година</w:t>
      </w:r>
    </w:p>
    <w:p>
      <w:pPr>
        <w:autoSpaceDE w:val="0"/>
        <w:autoSpaceDN w:val="0"/>
        <w:adjustRightInd w:val="0"/>
      </w:pPr>
      <w:r>
        <w:t>-в началото за всяка текуяа година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>ГЛАВА ШЕСТА</w:t>
      </w:r>
    </w:p>
    <w:p>
      <w:pPr>
        <w:autoSpaceDE w:val="0"/>
        <w:autoSpaceDN w:val="0"/>
        <w:adjustRightInd w:val="0"/>
      </w:pPr>
      <w:r>
        <w:t>ИМУЩЕСТВО И ФИНАНСИРАНЕ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rPr>
          <w:b/>
          <w:bCs/>
        </w:rPr>
        <w:t>Чл.41</w:t>
      </w:r>
      <w:r>
        <w:t xml:space="preserve">.Имуществото на читалището се състои от сграда предоставяна от </w:t>
      </w:r>
      <w:r>
        <w:tab/>
      </w:r>
      <w:r>
        <w:tab/>
      </w:r>
      <w:r>
        <w:tab/>
      </w:r>
      <w:r>
        <w:t>общината за безвъзмездно ползване.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  <w:r>
        <w:t>ГЛАВА СЕДМА</w:t>
      </w:r>
    </w:p>
    <w:p>
      <w:pPr>
        <w:autoSpaceDE w:val="0"/>
        <w:autoSpaceDN w:val="0"/>
        <w:adjustRightInd w:val="0"/>
      </w:pPr>
      <w:r>
        <w:t>ПРЕХОДНИ ДОПЪЛНИТЕЛНИ ЗАКЛЮЧИТЕЛНИ РАЗПОРЕДБИ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Чл.42.</w:t>
      </w:r>
      <w:r>
        <w:t xml:space="preserve">Читалището има кръгъл пешат с надпис-Народно читалище Христо </w:t>
      </w:r>
      <w:r>
        <w:tab/>
      </w:r>
      <w:r>
        <w:t>Смирненски-2004 с.Бръщен.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Чл.43</w:t>
      </w:r>
      <w:r>
        <w:t xml:space="preserve">.Този Устав е изработен бъз основа на Закона на народните читалища </w:t>
      </w:r>
      <w:r>
        <w:tab/>
      </w:r>
      <w:r>
        <w:t>Доп.-ДВ.бр.42 от 2009г.</w:t>
      </w:r>
    </w:p>
    <w:p>
      <w:pPr>
        <w:autoSpaceDE w:val="0"/>
        <w:autoSpaceDN w:val="0"/>
        <w:adjustRightInd w:val="0"/>
        <w:ind w:left="720" w:firstLine="720"/>
      </w:pPr>
      <w:r>
        <w:rPr>
          <w:b/>
          <w:bCs/>
        </w:rPr>
        <w:t>Чл.44</w:t>
      </w:r>
      <w:r>
        <w:t xml:space="preserve">.Този Устав е приет на събрание на читалището състояло се на </w:t>
      </w:r>
      <w:r>
        <w:tab/>
      </w:r>
      <w:r>
        <w:t>09.11.2018г.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autoSpaceDE w:val="0"/>
        <w:autoSpaceDN w:val="0"/>
        <w:adjustRightInd w:val="0"/>
        <w:ind w:left="1440"/>
      </w:pP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НЧ“ХРИСТО СМИРНЕНСКИ-2004“ с.БРЪЩЕН</w:t>
      </w: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ЧИТАЛИЩНО НАСТОЯТЕЛСТВО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1.Петър Пламенов Пехливанов-Председател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2.Кемил Ахмедов Кочаков-член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3.Давид Миладинов Механчев-член</w:t>
      </w: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ПРОВЕРИТЕЛНА КОМИСИЯ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1.Калоян Асенов Пелтеков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2.Иглика Асенова Пелтекова</w:t>
      </w: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3.Фидан Искренов Пехливанов</w:t>
      </w: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</w:p>
    <w:p/>
    <w:sectPr>
      <w:pgSz w:w="12240" w:h="15840"/>
      <w:pgMar w:top="426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622C6"/>
    <w:multiLevelType w:val="singleLevel"/>
    <w:tmpl w:val="907622C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440" w:firstLine="0"/>
      </w:pPr>
    </w:lvl>
  </w:abstractNum>
  <w:abstractNum w:abstractNumId="1">
    <w:nsid w:val="978DDB4B"/>
    <w:multiLevelType w:val="singleLevel"/>
    <w:tmpl w:val="978DD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7930A02"/>
    <w:multiLevelType w:val="singleLevel"/>
    <w:tmpl w:val="D7930A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4EA099E"/>
    <w:multiLevelType w:val="singleLevel"/>
    <w:tmpl w:val="E4EA09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1140C2B"/>
    <w:multiLevelType w:val="singleLevel"/>
    <w:tmpl w:val="51140C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E1B93"/>
    <w:rsid w:val="000309F2"/>
    <w:rsid w:val="00045488"/>
    <w:rsid w:val="00055CEF"/>
    <w:rsid w:val="000B61D6"/>
    <w:rsid w:val="000C2F6B"/>
    <w:rsid w:val="000C32E5"/>
    <w:rsid w:val="000D36D6"/>
    <w:rsid w:val="000D4C0A"/>
    <w:rsid w:val="000E0A95"/>
    <w:rsid w:val="000E3827"/>
    <w:rsid w:val="000F3505"/>
    <w:rsid w:val="00107054"/>
    <w:rsid w:val="00113CED"/>
    <w:rsid w:val="00146817"/>
    <w:rsid w:val="001513CE"/>
    <w:rsid w:val="00152A6F"/>
    <w:rsid w:val="00184A18"/>
    <w:rsid w:val="001918AF"/>
    <w:rsid w:val="001A2815"/>
    <w:rsid w:val="001A58D5"/>
    <w:rsid w:val="001C41D7"/>
    <w:rsid w:val="001D344B"/>
    <w:rsid w:val="001D4724"/>
    <w:rsid w:val="001E077B"/>
    <w:rsid w:val="001E1279"/>
    <w:rsid w:val="001E1B93"/>
    <w:rsid w:val="001E7B9A"/>
    <w:rsid w:val="001F220D"/>
    <w:rsid w:val="00200990"/>
    <w:rsid w:val="002014A2"/>
    <w:rsid w:val="0021730A"/>
    <w:rsid w:val="002173BB"/>
    <w:rsid w:val="0021747D"/>
    <w:rsid w:val="002222CC"/>
    <w:rsid w:val="00232051"/>
    <w:rsid w:val="00233CFC"/>
    <w:rsid w:val="00253AEF"/>
    <w:rsid w:val="00254BD2"/>
    <w:rsid w:val="00256923"/>
    <w:rsid w:val="00257009"/>
    <w:rsid w:val="00274377"/>
    <w:rsid w:val="00274D79"/>
    <w:rsid w:val="00276FA2"/>
    <w:rsid w:val="002821F8"/>
    <w:rsid w:val="00282AD1"/>
    <w:rsid w:val="0028741E"/>
    <w:rsid w:val="0029133D"/>
    <w:rsid w:val="002D1AA3"/>
    <w:rsid w:val="002E0B43"/>
    <w:rsid w:val="002E4F31"/>
    <w:rsid w:val="002F7559"/>
    <w:rsid w:val="00301C16"/>
    <w:rsid w:val="00342E38"/>
    <w:rsid w:val="00354471"/>
    <w:rsid w:val="003639D3"/>
    <w:rsid w:val="00365164"/>
    <w:rsid w:val="00366B3E"/>
    <w:rsid w:val="00371533"/>
    <w:rsid w:val="00385EDA"/>
    <w:rsid w:val="003A4E97"/>
    <w:rsid w:val="003B2726"/>
    <w:rsid w:val="003E011D"/>
    <w:rsid w:val="003F03FA"/>
    <w:rsid w:val="004167F6"/>
    <w:rsid w:val="00435C42"/>
    <w:rsid w:val="00460D36"/>
    <w:rsid w:val="0047569B"/>
    <w:rsid w:val="0047764D"/>
    <w:rsid w:val="00486813"/>
    <w:rsid w:val="00487020"/>
    <w:rsid w:val="0048729E"/>
    <w:rsid w:val="004931E0"/>
    <w:rsid w:val="004C6397"/>
    <w:rsid w:val="004D09BD"/>
    <w:rsid w:val="004D16C7"/>
    <w:rsid w:val="004D1BA2"/>
    <w:rsid w:val="004F235C"/>
    <w:rsid w:val="00507E41"/>
    <w:rsid w:val="00523FF3"/>
    <w:rsid w:val="005363D1"/>
    <w:rsid w:val="00550750"/>
    <w:rsid w:val="005715CE"/>
    <w:rsid w:val="005740FA"/>
    <w:rsid w:val="00590AD5"/>
    <w:rsid w:val="005975B1"/>
    <w:rsid w:val="005A11E2"/>
    <w:rsid w:val="005B1BF7"/>
    <w:rsid w:val="005B30B6"/>
    <w:rsid w:val="005B505B"/>
    <w:rsid w:val="005B52B4"/>
    <w:rsid w:val="005C5149"/>
    <w:rsid w:val="005C6A06"/>
    <w:rsid w:val="005D4086"/>
    <w:rsid w:val="005D6D9F"/>
    <w:rsid w:val="005D7A6F"/>
    <w:rsid w:val="005E7EB2"/>
    <w:rsid w:val="005F26A3"/>
    <w:rsid w:val="005F5C97"/>
    <w:rsid w:val="005F65B5"/>
    <w:rsid w:val="006016D3"/>
    <w:rsid w:val="00604B41"/>
    <w:rsid w:val="00607F04"/>
    <w:rsid w:val="0061529E"/>
    <w:rsid w:val="006311D5"/>
    <w:rsid w:val="006327E1"/>
    <w:rsid w:val="006354F1"/>
    <w:rsid w:val="00637DA2"/>
    <w:rsid w:val="0064281E"/>
    <w:rsid w:val="00647B24"/>
    <w:rsid w:val="006554B8"/>
    <w:rsid w:val="00671D1F"/>
    <w:rsid w:val="00671F57"/>
    <w:rsid w:val="00685368"/>
    <w:rsid w:val="00693C85"/>
    <w:rsid w:val="00697B3D"/>
    <w:rsid w:val="00697EF3"/>
    <w:rsid w:val="006A36FD"/>
    <w:rsid w:val="006A7DF9"/>
    <w:rsid w:val="006C2BAF"/>
    <w:rsid w:val="006C7179"/>
    <w:rsid w:val="006D00E4"/>
    <w:rsid w:val="006D3778"/>
    <w:rsid w:val="006E1323"/>
    <w:rsid w:val="006E6873"/>
    <w:rsid w:val="006F060E"/>
    <w:rsid w:val="006F7BE7"/>
    <w:rsid w:val="007005F0"/>
    <w:rsid w:val="00700F0C"/>
    <w:rsid w:val="007038B8"/>
    <w:rsid w:val="0072283E"/>
    <w:rsid w:val="00731E81"/>
    <w:rsid w:val="007424FD"/>
    <w:rsid w:val="007533E9"/>
    <w:rsid w:val="0076246F"/>
    <w:rsid w:val="00766778"/>
    <w:rsid w:val="007717B0"/>
    <w:rsid w:val="00787E41"/>
    <w:rsid w:val="00794B83"/>
    <w:rsid w:val="007B3846"/>
    <w:rsid w:val="007F5AA6"/>
    <w:rsid w:val="0080183E"/>
    <w:rsid w:val="00810598"/>
    <w:rsid w:val="00811ECE"/>
    <w:rsid w:val="0081528C"/>
    <w:rsid w:val="00845DEC"/>
    <w:rsid w:val="0085686C"/>
    <w:rsid w:val="00864916"/>
    <w:rsid w:val="00867EC8"/>
    <w:rsid w:val="00870D0D"/>
    <w:rsid w:val="00895727"/>
    <w:rsid w:val="00896018"/>
    <w:rsid w:val="008A7B2D"/>
    <w:rsid w:val="008B01DB"/>
    <w:rsid w:val="008B37F9"/>
    <w:rsid w:val="008C7C14"/>
    <w:rsid w:val="008D00C9"/>
    <w:rsid w:val="008E7410"/>
    <w:rsid w:val="009031E2"/>
    <w:rsid w:val="00921CE2"/>
    <w:rsid w:val="0093001C"/>
    <w:rsid w:val="00931B96"/>
    <w:rsid w:val="00935001"/>
    <w:rsid w:val="00936275"/>
    <w:rsid w:val="00960471"/>
    <w:rsid w:val="009840C8"/>
    <w:rsid w:val="00991772"/>
    <w:rsid w:val="0099734B"/>
    <w:rsid w:val="009B3BF2"/>
    <w:rsid w:val="009B6046"/>
    <w:rsid w:val="009B7965"/>
    <w:rsid w:val="009C540A"/>
    <w:rsid w:val="00A1139C"/>
    <w:rsid w:val="00A424E3"/>
    <w:rsid w:val="00A45076"/>
    <w:rsid w:val="00A50FD3"/>
    <w:rsid w:val="00A54F6E"/>
    <w:rsid w:val="00A630DD"/>
    <w:rsid w:val="00A669ED"/>
    <w:rsid w:val="00A85805"/>
    <w:rsid w:val="00AB39FD"/>
    <w:rsid w:val="00AB7C3F"/>
    <w:rsid w:val="00AC391B"/>
    <w:rsid w:val="00AD315A"/>
    <w:rsid w:val="00AD4BC2"/>
    <w:rsid w:val="00AF484E"/>
    <w:rsid w:val="00B07A19"/>
    <w:rsid w:val="00B24858"/>
    <w:rsid w:val="00B35C48"/>
    <w:rsid w:val="00B364F1"/>
    <w:rsid w:val="00B50A7D"/>
    <w:rsid w:val="00B55F36"/>
    <w:rsid w:val="00B6345F"/>
    <w:rsid w:val="00B81B31"/>
    <w:rsid w:val="00B82B30"/>
    <w:rsid w:val="00B834D7"/>
    <w:rsid w:val="00B913B2"/>
    <w:rsid w:val="00BA091C"/>
    <w:rsid w:val="00BA155B"/>
    <w:rsid w:val="00BB2707"/>
    <w:rsid w:val="00BC1370"/>
    <w:rsid w:val="00BC6429"/>
    <w:rsid w:val="00BF02C1"/>
    <w:rsid w:val="00BF2EE3"/>
    <w:rsid w:val="00C17CEE"/>
    <w:rsid w:val="00C2317A"/>
    <w:rsid w:val="00C43E74"/>
    <w:rsid w:val="00C55363"/>
    <w:rsid w:val="00C60E30"/>
    <w:rsid w:val="00C63415"/>
    <w:rsid w:val="00C70E2C"/>
    <w:rsid w:val="00C72EA3"/>
    <w:rsid w:val="00CA5664"/>
    <w:rsid w:val="00CA67B9"/>
    <w:rsid w:val="00CB5A73"/>
    <w:rsid w:val="00CB6478"/>
    <w:rsid w:val="00D15354"/>
    <w:rsid w:val="00D25ABC"/>
    <w:rsid w:val="00D32E43"/>
    <w:rsid w:val="00D50BD2"/>
    <w:rsid w:val="00D74BA3"/>
    <w:rsid w:val="00D845FC"/>
    <w:rsid w:val="00D935E2"/>
    <w:rsid w:val="00D94614"/>
    <w:rsid w:val="00D95B6B"/>
    <w:rsid w:val="00D95EB1"/>
    <w:rsid w:val="00DB4251"/>
    <w:rsid w:val="00DB6D43"/>
    <w:rsid w:val="00DD2256"/>
    <w:rsid w:val="00DF1997"/>
    <w:rsid w:val="00DF3250"/>
    <w:rsid w:val="00DF7261"/>
    <w:rsid w:val="00E235E6"/>
    <w:rsid w:val="00E4158A"/>
    <w:rsid w:val="00E41C68"/>
    <w:rsid w:val="00E456B7"/>
    <w:rsid w:val="00E46F69"/>
    <w:rsid w:val="00E77FD7"/>
    <w:rsid w:val="00EB6100"/>
    <w:rsid w:val="00EC688C"/>
    <w:rsid w:val="00EC699B"/>
    <w:rsid w:val="00ED1C4E"/>
    <w:rsid w:val="00ED4D41"/>
    <w:rsid w:val="00ED56BD"/>
    <w:rsid w:val="00EF5978"/>
    <w:rsid w:val="00F271F9"/>
    <w:rsid w:val="00F4341A"/>
    <w:rsid w:val="00F47A9F"/>
    <w:rsid w:val="00F54299"/>
    <w:rsid w:val="00F56E79"/>
    <w:rsid w:val="00F7262A"/>
    <w:rsid w:val="00F86B63"/>
    <w:rsid w:val="00F97A45"/>
    <w:rsid w:val="00FA2A9C"/>
    <w:rsid w:val="00FA4159"/>
    <w:rsid w:val="00FA7FE0"/>
    <w:rsid w:val="00FB070A"/>
    <w:rsid w:val="00FC4C29"/>
    <w:rsid w:val="00FD56C7"/>
    <w:rsid w:val="00FE3A83"/>
    <w:rsid w:val="00FE4CC5"/>
    <w:rsid w:val="077B0B43"/>
    <w:rsid w:val="187B5717"/>
    <w:rsid w:val="5FB519DA"/>
    <w:rsid w:val="79C2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paragraph" w:styleId="2">
    <w:name w:val="heading 4"/>
    <w:basedOn w:val="1"/>
    <w:next w:val="1"/>
    <w:link w:val="11"/>
    <w:qFormat/>
    <w:uiPriority w:val="9"/>
    <w:pPr>
      <w:spacing w:before="100" w:beforeAutospacing="1" w:after="100" w:afterAutospacing="1"/>
      <w:outlineLvl w:val="3"/>
    </w:pPr>
    <w:rPr>
      <w:b/>
      <w:bCs/>
      <w:lang w:val="en-US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3"/>
    <w:semiHidden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200" w:right="200"/>
    </w:pPr>
    <w:rPr>
      <w:sz w:val="22"/>
      <w:szCs w:val="22"/>
    </w:rPr>
  </w:style>
  <w:style w:type="character" w:styleId="8">
    <w:name w:val="Strong"/>
    <w:basedOn w:val="3"/>
    <w:qFormat/>
    <w:uiPriority w:val="0"/>
    <w:rPr>
      <w:b/>
      <w:bCs/>
    </w:rPr>
  </w:style>
  <w:style w:type="character" w:customStyle="1" w:styleId="9">
    <w:name w:val="fbphotocaptiontext"/>
    <w:basedOn w:val="3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2">
    <w:name w:val="apple-converted-space"/>
    <w:basedOn w:val="3"/>
    <w:qFormat/>
    <w:uiPriority w:val="0"/>
  </w:style>
  <w:style w:type="character" w:customStyle="1" w:styleId="13">
    <w:name w:val="Header Char"/>
    <w:basedOn w:val="3"/>
    <w:link w:val="5"/>
    <w:semiHidden/>
    <w:qFormat/>
    <w:uiPriority w:val="99"/>
    <w:rPr>
      <w:rFonts w:eastAsiaTheme="minorHAnsi"/>
      <w:lang w:val="bg-BG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B94BD-314C-4910-97D2-AFB45DAF7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2494</Words>
  <Characters>14218</Characters>
  <Lines>118</Lines>
  <Paragraphs>33</Paragraphs>
  <TotalTime>926</TotalTime>
  <ScaleCrop>false</ScaleCrop>
  <LinksUpToDate>false</LinksUpToDate>
  <CharactersWithSpaces>16679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2015-04-14T10:38:00Z</dcterms:created>
  <dc:creator>Administrator</dc:creator>
  <cp:lastModifiedBy>user1</cp:lastModifiedBy>
  <cp:lastPrinted>2018-03-01T07:36:00Z</cp:lastPrinted>
  <dcterms:modified xsi:type="dcterms:W3CDTF">2021-02-08T09:59:29Z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