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b/>
          <w:color w:val="404040"/>
          <w:spacing w:val="0"/>
          <w:position w:val="0"/>
          <w:sz w:val="48"/>
          <w:shd w:fill="FFFFFF" w:val="clear"/>
        </w:rPr>
      </w:pPr>
      <w:r>
        <w:rPr>
          <w:rFonts w:ascii="Calibri" w:hAnsi="Calibri" w:cs="Calibri" w:eastAsia="Calibri"/>
          <w:b/>
          <w:color w:val="404040"/>
          <w:spacing w:val="0"/>
          <w:position w:val="0"/>
          <w:sz w:val="48"/>
          <w:shd w:fill="FFFFFF" w:val="clear"/>
        </w:rPr>
        <w:t xml:space="preserve">Актуално</w:t>
      </w:r>
      <w:r>
        <w:rPr>
          <w:rFonts w:ascii="inherit" w:hAnsi="inherit" w:cs="inherit" w:eastAsia="inherit"/>
          <w:b/>
          <w:color w:val="404040"/>
          <w:spacing w:val="0"/>
          <w:position w:val="0"/>
          <w:sz w:val="4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404040"/>
          <w:spacing w:val="0"/>
          <w:position w:val="0"/>
          <w:sz w:val="48"/>
          <w:shd w:fill="FFFFFF" w:val="clear"/>
        </w:rPr>
        <w:t xml:space="preserve">състояние</w:t>
      </w:r>
    </w:p>
    <w:p>
      <w:pPr>
        <w:spacing w:before="0" w:after="0" w:line="240"/>
        <w:ind w:right="0" w:left="0" w:firstLine="0"/>
        <w:jc w:val="left"/>
        <w:rPr>
          <w:rFonts w:ascii="inherit" w:hAnsi="inherit" w:cs="inherit" w:eastAsia="inherit"/>
          <w:b/>
          <w:color w:val="E65A0A"/>
          <w:spacing w:val="0"/>
          <w:position w:val="0"/>
          <w:sz w:val="27"/>
          <w:shd w:fill="F3F3F3" w:val="clear"/>
        </w:rPr>
      </w:pPr>
      <w:r>
        <w:rPr>
          <w:rFonts w:ascii="inherit" w:hAnsi="inherit" w:cs="inherit" w:eastAsia="inherit"/>
          <w:b/>
          <w:color w:val="E65A0A"/>
          <w:spacing w:val="0"/>
          <w:position w:val="0"/>
          <w:sz w:val="27"/>
          <w:shd w:fill="F3F3F3" w:val="clear"/>
        </w:rPr>
        <w:t xml:space="preserve">"</w:t>
      </w:r>
      <w:r>
        <w:rPr>
          <w:rFonts w:ascii="Calibri" w:hAnsi="Calibri" w:cs="Calibri" w:eastAsia="Calibri"/>
          <w:b/>
          <w:color w:val="E65A0A"/>
          <w:spacing w:val="0"/>
          <w:position w:val="0"/>
          <w:sz w:val="27"/>
          <w:shd w:fill="F3F3F3" w:val="clear"/>
        </w:rPr>
        <w:t xml:space="preserve">НАРОДНО</w:t>
      </w:r>
      <w:r>
        <w:rPr>
          <w:rFonts w:ascii="inherit" w:hAnsi="inherit" w:cs="inherit" w:eastAsia="inherit"/>
          <w:b/>
          <w:color w:val="E65A0A"/>
          <w:spacing w:val="0"/>
          <w:position w:val="0"/>
          <w:sz w:val="27"/>
          <w:shd w:fill="F3F3F3" w:val="clear"/>
        </w:rPr>
        <w:t xml:space="preserve"> </w:t>
      </w:r>
      <w:r>
        <w:rPr>
          <w:rFonts w:ascii="Calibri" w:hAnsi="Calibri" w:cs="Calibri" w:eastAsia="Calibri"/>
          <w:b/>
          <w:color w:val="E65A0A"/>
          <w:spacing w:val="0"/>
          <w:position w:val="0"/>
          <w:sz w:val="27"/>
          <w:shd w:fill="F3F3F3" w:val="clear"/>
        </w:rPr>
        <w:t xml:space="preserve">ЧИТАЛИЩЕ</w:t>
      </w:r>
      <w:r>
        <w:rPr>
          <w:rFonts w:ascii="inherit" w:hAnsi="inherit" w:cs="inherit" w:eastAsia="inherit"/>
          <w:b/>
          <w:color w:val="E65A0A"/>
          <w:spacing w:val="0"/>
          <w:position w:val="0"/>
          <w:sz w:val="27"/>
          <w:shd w:fill="F3F3F3" w:val="clear"/>
        </w:rPr>
        <w:t xml:space="preserve"> "</w:t>
      </w:r>
      <w:r>
        <w:rPr>
          <w:rFonts w:ascii="Calibri" w:hAnsi="Calibri" w:cs="Calibri" w:eastAsia="Calibri"/>
          <w:b/>
          <w:color w:val="E65A0A"/>
          <w:spacing w:val="0"/>
          <w:position w:val="0"/>
          <w:sz w:val="27"/>
          <w:shd w:fill="F3F3F3" w:val="clear"/>
        </w:rPr>
        <w:t xml:space="preserve">НАДЕЖДА</w:t>
      </w:r>
      <w:r>
        <w:rPr>
          <w:rFonts w:ascii="inherit" w:hAnsi="inherit" w:cs="inherit" w:eastAsia="inherit"/>
          <w:b/>
          <w:color w:val="E65A0A"/>
          <w:spacing w:val="0"/>
          <w:position w:val="0"/>
          <w:sz w:val="27"/>
          <w:shd w:fill="F3F3F3" w:val="clear"/>
        </w:rPr>
        <w:t xml:space="preserve"> - 1926"" </w:t>
      </w:r>
      <w:r>
        <w:rPr>
          <w:rFonts w:ascii="Calibri" w:hAnsi="Calibri" w:cs="Calibri" w:eastAsia="Calibri"/>
          <w:b/>
          <w:color w:val="E65A0A"/>
          <w:spacing w:val="0"/>
          <w:position w:val="0"/>
          <w:sz w:val="27"/>
          <w:shd w:fill="F3F3F3" w:val="clear"/>
        </w:rPr>
        <w:t xml:space="preserve">НЧ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3F3F3" w:val="clear"/>
        </w:rPr>
      </w:pPr>
      <w:r>
        <w:rPr>
          <w:rFonts w:ascii="Verdana" w:hAnsi="Verdana" w:cs="Verdana" w:eastAsia="Verdana"/>
          <w:color w:val="404040"/>
          <w:spacing w:val="0"/>
          <w:position w:val="0"/>
          <w:sz w:val="21"/>
          <w:shd w:fill="F3F3F3" w:val="clear"/>
        </w:rPr>
        <w:t xml:space="preserve">ЕИК</w:t>
      </w:r>
      <w:r>
        <w:rPr>
          <w:rFonts w:ascii="Verdana" w:hAnsi="Verdana" w:cs="Verdana" w:eastAsia="Verdana"/>
          <w:b/>
          <w:color w:val="404040"/>
          <w:spacing w:val="0"/>
          <w:position w:val="0"/>
          <w:sz w:val="21"/>
          <w:shd w:fill="F3F3F3" w:val="clear"/>
        </w:rPr>
        <w:t xml:space="preserve"> 000583841</w:t>
      </w:r>
      <w:r>
        <w:rPr>
          <w:rFonts w:ascii="Verdana" w:hAnsi="Verdana" w:cs="Verdana" w:eastAsia="Verdana"/>
          <w:color w:val="404040"/>
          <w:spacing w:val="0"/>
          <w:position w:val="0"/>
          <w:sz w:val="21"/>
          <w:shd w:fill="F3F3F3" w:val="clear"/>
        </w:rPr>
        <w:t xml:space="preserve">, </w:t>
      </w:r>
      <w:r>
        <w:rPr>
          <w:rFonts w:ascii="Verdana" w:hAnsi="Verdana" w:cs="Verdana" w:eastAsia="Verdana"/>
          <w:color w:val="404040"/>
          <w:spacing w:val="0"/>
          <w:position w:val="0"/>
          <w:sz w:val="21"/>
          <w:shd w:fill="F3F3F3" w:val="clear"/>
        </w:rPr>
        <w:t xml:space="preserve">състояние към дата:</w:t>
      </w:r>
      <w:r>
        <w:rPr>
          <w:rFonts w:ascii="Verdana" w:hAnsi="Verdana" w:cs="Verdana" w:eastAsia="Verdana"/>
          <w:color w:val="404040"/>
          <w:spacing w:val="0"/>
          <w:position w:val="0"/>
          <w:sz w:val="21"/>
          <w:shd w:fill="F3F3F3" w:val="clear"/>
        </w:rPr>
        <w:t xml:space="preserve"> </w:t>
      </w:r>
      <w:r>
        <w:rPr>
          <w:rFonts w:ascii="Verdana" w:hAnsi="Verdana" w:cs="Verdana" w:eastAsia="Verdana"/>
          <w:b/>
          <w:color w:val="404040"/>
          <w:spacing w:val="0"/>
          <w:position w:val="0"/>
          <w:sz w:val="21"/>
          <w:shd w:fill="F3F3F3" w:val="clear"/>
        </w:rPr>
        <w:t xml:space="preserve">30.03.2022</w:t>
      </w:r>
      <w:r>
        <w:rPr>
          <w:rFonts w:ascii="Verdana" w:hAnsi="Verdana" w:cs="Verdana" w:eastAsia="Verdana"/>
          <w:b/>
          <w:color w:val="404040"/>
          <w:spacing w:val="0"/>
          <w:position w:val="0"/>
          <w:sz w:val="21"/>
          <w:shd w:fill="F3F3F3" w:val="clear"/>
        </w:rPr>
        <w:t xml:space="preserve">г.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3168A5"/>
          <w:spacing w:val="0"/>
          <w:position w:val="0"/>
          <w:sz w:val="24"/>
          <w:shd w:fill="E9E9E9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3168A5"/>
          <w:spacing w:val="0"/>
          <w:position w:val="0"/>
          <w:sz w:val="21"/>
          <w:shd w:fill="E9E9E9" w:val="clear"/>
        </w:rPr>
        <w:t xml:space="preserve">Общ статус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</w:p>
    <w:p>
      <w:pPr>
        <w:numPr>
          <w:ilvl w:val="0"/>
          <w:numId w:val="4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3168A5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3168A5"/>
          <w:spacing w:val="0"/>
          <w:position w:val="0"/>
          <w:sz w:val="21"/>
          <w:shd w:fill="FFFFFF" w:val="clear"/>
        </w:rPr>
        <w:t xml:space="preserve">Актуален учредителен акт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</w:p>
    <w:p>
      <w:pPr>
        <w:numPr>
          <w:ilvl w:val="0"/>
          <w:numId w:val="6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3168A5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3168A5"/>
          <w:spacing w:val="0"/>
          <w:position w:val="0"/>
          <w:sz w:val="21"/>
          <w:shd w:fill="FFFFFF" w:val="clear"/>
        </w:rPr>
        <w:t xml:space="preserve">Дело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</w:p>
    <w:p>
      <w:pPr>
        <w:numPr>
          <w:ilvl w:val="0"/>
          <w:numId w:val="8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3168A5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3168A5"/>
          <w:spacing w:val="0"/>
          <w:position w:val="0"/>
          <w:sz w:val="21"/>
          <w:shd w:fill="FFFFFF" w:val="clear"/>
        </w:rPr>
        <w:t xml:space="preserve">Фирмено дело</w:t>
      </w:r>
    </w:p>
    <w:p>
      <w:pPr>
        <w:spacing w:before="100" w:after="100" w:line="240"/>
        <w:ind w:right="0" w:left="720" w:firstLine="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inherit" w:hAnsi="inherit" w:cs="inherit" w:eastAsia="inherit"/>
          <w:b/>
          <w:i/>
          <w:color w:val="E65A0A"/>
          <w:spacing w:val="0"/>
          <w:position w:val="0"/>
          <w:sz w:val="36"/>
          <w:shd w:fill="FFFFFF" w:val="clear"/>
        </w:rPr>
      </w:pPr>
      <w:r>
        <w:rPr>
          <w:rFonts w:ascii="Calibri" w:hAnsi="Calibri" w:cs="Calibri" w:eastAsia="Calibri"/>
          <w:b/>
          <w:i/>
          <w:color w:val="E65A0A"/>
          <w:spacing w:val="0"/>
          <w:position w:val="0"/>
          <w:sz w:val="36"/>
          <w:shd w:fill="FFFFFF" w:val="clear"/>
        </w:rPr>
        <w:t xml:space="preserve">Основни</w:t>
      </w:r>
      <w:r>
        <w:rPr>
          <w:rFonts w:ascii="inherit" w:hAnsi="inherit" w:cs="inherit" w:eastAsia="inherit"/>
          <w:b/>
          <w:i/>
          <w:color w:val="E65A0A"/>
          <w:spacing w:val="0"/>
          <w:position w:val="0"/>
          <w:sz w:val="36"/>
          <w:shd w:fill="FFFFFF" w:val="clear"/>
        </w:rPr>
        <w:t xml:space="preserve"> </w:t>
      </w:r>
      <w:r>
        <w:rPr>
          <w:rFonts w:ascii="Calibri" w:hAnsi="Calibri" w:cs="Calibri" w:eastAsia="Calibri"/>
          <w:b/>
          <w:i/>
          <w:color w:val="E65A0A"/>
          <w:spacing w:val="0"/>
          <w:position w:val="0"/>
          <w:sz w:val="36"/>
          <w:shd w:fill="FFFFFF" w:val="clear"/>
        </w:rPr>
        <w:t xml:space="preserve">обстоятелства</w:t>
      </w:r>
    </w:p>
    <w:tbl>
      <w:tblPr/>
      <w:tblGrid>
        <w:gridCol w:w="10073"/>
        <w:gridCol w:w="3356"/>
        <w:gridCol w:w="4500"/>
      </w:tblGrid>
      <w:tr>
        <w:trPr>
          <w:trHeight w:val="1" w:hRule="atLeast"/>
          <w:jc w:val="left"/>
        </w:trPr>
        <w:tc>
          <w:tcPr>
            <w:tcW w:w="10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1.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ЕИК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ПИК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000583841</w:t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Фирмено дело: 1039/1997 220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20181026143253</w:t>
            </w:r>
          </w:p>
        </w:tc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2.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Фирма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/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Наименование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НАРОДНО ЧИТАЛИЩЕ "НАДЕЖДА - 1926"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20181026143253</w:t>
            </w:r>
          </w:p>
        </w:tc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3.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Правна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форма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Народно читалище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20181026143253</w:t>
            </w:r>
          </w:p>
        </w:tc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5.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Седалище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и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адрес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на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управление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Държава: БЪЛГАРИЯ</w:t>
              <w:br/>
              <w:t xml:space="preserve">Област: Сливен, Община: Сливен</w:t>
              <w:br/>
              <w:t xml:space="preserve">Населено място: с. Гергевец, п.к. 8869 Телефон: 0892235416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20181026143253</w:t>
            </w:r>
          </w:p>
        </w:tc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10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а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Представляващи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ДИАНА ВАСИЛЕВА ПЕЕВА, Държава: БЪЛГАРИЯ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СНЕЖАНА АНДОНОВА НЕДЕВА, Държава: БЪЛГАРИЯ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20190628105607</w:t>
            </w:r>
          </w:p>
        </w:tc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11.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Начин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на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представляване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друг начин:</w:t>
              <w:br/>
              <w:t xml:space="preserve">ЗАЕДНО И ПООТДЕЛНО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20190628105607</w:t>
            </w:r>
          </w:p>
        </w:tc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13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г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Настоятелство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на изтичане на мандата: 16.02.2022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ДИАНА ВАСИЛЕВА ПЕЕВА, Държава: БЪЛГАРИЯ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ДОБРИНКА СТОЯНОВА НЕДКОВА, Държава: БЪЛГАРИЯ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ТЯНА КЪНЕВА ЖЕЛЕВА, Държава: БЪЛГАРИЯ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НИКОЛА ПРОДАНОВ КЪНЕВ, Държава: БЪЛГАРИЯ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СТОЯН ДИМИТРОВ ЧИЛИКОВ, Държава: БЪЛГАРИЯ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ГЕОРГИ ТАНЕВ ИВАНОВ, Държава: БЪЛГАРИЯ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КРАСИМИРА ЦВЕТКОВА ДЕНЕВА, Държава: БЪЛГАРИЯ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20190321131705</w:t>
            </w:r>
          </w:p>
        </w:tc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15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б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Проверителна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комисия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на изтичане на мандата: 16.02.2022 г.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ТОДОР ДИМИТРОВ ТОДОРОВ, Държава: БЪЛГАРИЯ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НЕДКО ИВАНОВ НЕДКОВ, Държава: БЪЛГАРИЯ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ВАСИЛ ИВАНОВ СТОЯНОВ, Държава: БЪЛГАРИЯ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20190321131705</w:t>
            </w:r>
          </w:p>
        </w:tc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7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left"/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</w:pP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25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в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Източници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на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първоначално</w:t>
            </w:r>
            <w:r>
              <w:rPr>
                <w:rFonts w:ascii="inherit" w:hAnsi="inherit" w:cs="inherit" w:eastAsia="inherit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404040"/>
                <w:spacing w:val="0"/>
                <w:position w:val="0"/>
                <w:sz w:val="27"/>
                <w:shd w:fill="auto" w:val="clear"/>
              </w:rPr>
              <w:t xml:space="preserve">финансиране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Членски внос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Субсидия от държавния и общинските бюджети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Наем от движимо и недвижимо имущество</w:t>
            </w:r>
          </w:p>
        </w:tc>
        <w:tc>
          <w:tcPr>
            <w:tcW w:w="33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20181026143253</w:t>
            </w:r>
          </w:p>
        </w:tc>
        <w:tc>
          <w:tcPr>
            <w:tcW w:w="45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14" w:type="dxa"/>
              <w:right w:w="1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0">
        <w:r>
          <w:rPr>
            <w:rFonts w:ascii="Verdana" w:hAnsi="Verdana" w:cs="Verdana" w:eastAsia="Verdana"/>
            <w:color w:val="3168A5"/>
            <w:spacing w:val="0"/>
            <w:position w:val="0"/>
            <w:sz w:val="21"/>
            <w:u w:val="single"/>
            <w:shd w:fill="FFFFFF" w:val="clear"/>
          </w:rPr>
          <w:t xml:space="preserve">Тестово подписване</w:t>
        </w:r>
      </w:hyperlink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1">
        <w:r>
          <w:rPr>
            <w:rFonts w:ascii="Verdana" w:hAnsi="Verdana" w:cs="Verdana" w:eastAsia="Verdana"/>
            <w:color w:val="3168A5"/>
            <w:spacing w:val="0"/>
            <w:position w:val="0"/>
            <w:sz w:val="21"/>
            <w:u w:val="single"/>
            <w:shd w:fill="FFFFFF" w:val="clear"/>
          </w:rPr>
          <w:t xml:space="preserve">Банкови сметки</w:t>
        </w:r>
      </w:hyperlink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2">
        <w:r>
          <w:rPr>
            <w:rFonts w:ascii="Verdana" w:hAnsi="Verdana" w:cs="Verdana" w:eastAsia="Verdana"/>
            <w:color w:val="3168A5"/>
            <w:spacing w:val="0"/>
            <w:position w:val="0"/>
            <w:sz w:val="21"/>
            <w:u w:val="single"/>
            <w:shd w:fill="FFFFFF" w:val="clear"/>
          </w:rPr>
          <w:t xml:space="preserve">Контакти</w:t>
        </w:r>
      </w:hyperlink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3">
        <w:r>
          <w:rPr>
            <w:rFonts w:ascii="Verdana" w:hAnsi="Verdana" w:cs="Verdana" w:eastAsia="Verdana"/>
            <w:color w:val="3168A5"/>
            <w:spacing w:val="0"/>
            <w:position w:val="0"/>
            <w:sz w:val="21"/>
            <w:u w:val="single"/>
            <w:shd w:fill="FFFFFF" w:val="clear"/>
          </w:rPr>
          <w:t xml:space="preserve">Условия за ползване</w:t>
        </w:r>
      </w:hyperlink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4">
        <w:r>
          <w:rPr>
            <w:rFonts w:ascii="Verdana" w:hAnsi="Verdana" w:cs="Verdana" w:eastAsia="Verdana"/>
            <w:color w:val="3168A5"/>
            <w:spacing w:val="0"/>
            <w:position w:val="0"/>
            <w:sz w:val="21"/>
            <w:u w:val="single"/>
            <w:shd w:fill="FFFFFF" w:val="clear"/>
          </w:rPr>
          <w:t xml:space="preserve">Бисквитки</w:t>
        </w:r>
      </w:hyperlink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5">
        <w:r>
          <w:rPr>
            <w:rFonts w:ascii="Verdana" w:hAnsi="Verdana" w:cs="Verdana" w:eastAsia="Verdana"/>
            <w:color w:val="3168A5"/>
            <w:spacing w:val="0"/>
            <w:position w:val="0"/>
            <w:sz w:val="21"/>
            <w:u w:val="single"/>
            <w:shd w:fill="FFFFFF" w:val="clear"/>
          </w:rPr>
          <w:t xml:space="preserve">Помощ</w:t>
        </w:r>
      </w:hyperlink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6">
        <w:r>
          <w:rPr>
            <w:rFonts w:ascii="Verdana" w:hAnsi="Verdana" w:cs="Verdana" w:eastAsia="Verdana"/>
            <w:color w:val="3168A5"/>
            <w:spacing w:val="0"/>
            <w:position w:val="0"/>
            <w:sz w:val="21"/>
            <w:u w:val="single"/>
            <w:shd w:fill="FFFFFF" w:val="clear"/>
          </w:rPr>
          <w:t xml:space="preserve">Средства за автентикация</w:t>
        </w:r>
      </w:hyperlink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7">
        <w:r>
          <w:rPr>
            <w:rFonts w:ascii="Verdana" w:hAnsi="Verdana" w:cs="Verdana" w:eastAsia="Verdana"/>
            <w:color w:val="3168A5"/>
            <w:spacing w:val="0"/>
            <w:position w:val="0"/>
            <w:sz w:val="21"/>
            <w:u w:val="single"/>
            <w:shd w:fill="FFFFFF" w:val="clear"/>
          </w:rPr>
          <w:t xml:space="preserve">Декларация за достъпност</w:t>
        </w:r>
      </w:hyperlink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8">
        <w:r>
          <w:rPr>
            <w:rFonts w:ascii="Verdana" w:hAnsi="Verdana" w:cs="Verdana" w:eastAsia="Verdana"/>
            <w:color w:val="3168A5"/>
            <w:spacing w:val="0"/>
            <w:position w:val="0"/>
            <w:sz w:val="21"/>
            <w:u w:val="single"/>
            <w:shd w:fill="FFFFFF" w:val="clear"/>
          </w:rPr>
          <w:t xml:space="preserve">Политики за поверителност</w:t>
        </w:r>
      </w:hyperlink>
    </w:p>
    <w:p>
      <w:pPr>
        <w:numPr>
          <w:ilvl w:val="0"/>
          <w:numId w:val="54"/>
        </w:numPr>
        <w:tabs>
          <w:tab w:val="left" w:pos="720" w:leader="none"/>
        </w:tabs>
        <w:spacing w:before="100" w:after="100" w:line="240"/>
        <w:ind w:right="0" w:left="0" w:hanging="360"/>
        <w:jc w:val="left"/>
        <w:rPr>
          <w:rFonts w:ascii="Verdana" w:hAnsi="Verdana" w:cs="Verdana" w:eastAsia="Verdana"/>
          <w:color w:val="404040"/>
          <w:spacing w:val="0"/>
          <w:position w:val="0"/>
          <w:sz w:val="21"/>
          <w:shd w:fill="FFFFFF" w:val="clear"/>
        </w:rPr>
      </w:pPr>
      <w:hyperlink xmlns:r="http://schemas.openxmlformats.org/officeDocument/2006/relationships" r:id="docRId9">
        <w:r>
          <w:rPr>
            <w:rFonts w:ascii="Verdana" w:hAnsi="Verdana" w:cs="Verdana" w:eastAsia="Verdana"/>
            <w:color w:val="3168A5"/>
            <w:spacing w:val="0"/>
            <w:position w:val="0"/>
            <w:sz w:val="21"/>
            <w:u w:val="single"/>
            <w:shd w:fill="FFFFFF" w:val="clear"/>
          </w:rPr>
          <w:t xml:space="preserve">Бюлетин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4">
    <w:abstractNumId w:val="18"/>
  </w:num>
  <w:num w:numId="6">
    <w:abstractNumId w:val="12"/>
  </w:num>
  <w:num w:numId="8">
    <w:abstractNumId w:val="6"/>
  </w:num>
  <w:num w:numId="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portal.registryagency.bg/terms-of-use" Id="docRId3" Type="http://schemas.openxmlformats.org/officeDocument/2006/relationships/hyperlink"/><Relationship TargetMode="External" Target="https://portal.registryagency.bg/security-policy" Id="docRId7" Type="http://schemas.openxmlformats.org/officeDocument/2006/relationships/hyperlink"/><Relationship TargetMode="External" Target="https://portal.registryagency.bg/test-signature" Id="docRId0" Type="http://schemas.openxmlformats.org/officeDocument/2006/relationships/hyperlink"/><Relationship Target="numbering.xml" Id="docRId10" Type="http://schemas.openxmlformats.org/officeDocument/2006/relationships/numbering"/><Relationship TargetMode="External" Target="https://portal.registryagency.bg/contacts" Id="docRId2" Type="http://schemas.openxmlformats.org/officeDocument/2006/relationships/hyperlink"/><Relationship TargetMode="External" Target="https://portal.registryagency.bg/cookies" Id="docRId4" Type="http://schemas.openxmlformats.org/officeDocument/2006/relationships/hyperlink"/><Relationship TargetMode="External" Target="https://portal.registryagency.bg/accessibility-policy" Id="docRId6" Type="http://schemas.openxmlformats.org/officeDocument/2006/relationships/hyperlink"/><Relationship TargetMode="External" Target="https://portal.registryagency.bg/privacy-policy" Id="docRId8" Type="http://schemas.openxmlformats.org/officeDocument/2006/relationships/hyperlink"/><Relationship TargetMode="External" Target="https://portal.registryagency.bg/bank-accounts" Id="docRId1" Type="http://schemas.openxmlformats.org/officeDocument/2006/relationships/hyperlink"/><Relationship Target="styles.xml" Id="docRId11" Type="http://schemas.openxmlformats.org/officeDocument/2006/relationships/styles"/><Relationship TargetMode="External" Target="javascript:;" Id="docRId5" Type="http://schemas.openxmlformats.org/officeDocument/2006/relationships/hyperlink"/><Relationship TargetMode="External" Target="https://portal.registryagency.bg/bulletin-list" Id="docRId9" Type="http://schemas.openxmlformats.org/officeDocument/2006/relationships/hyperlink"/></Relationships>
</file>