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Изх.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2/10.03.2022г.</w:t>
      </w: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3E4F" w:rsidRDefault="00313E4F" w:rsidP="0031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НАРОДНО ЧИТАЛИЩЕ "ОТЕЦ ПАИСИЙ-1922"</w:t>
      </w:r>
    </w:p>
    <w:p w:rsidR="00313E4F" w:rsidRDefault="00313E4F" w:rsidP="0031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село БОГАТОВО, община СЕВЛИЕВО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___________________________________________________</w:t>
      </w:r>
    </w:p>
    <w:p w:rsidR="00313E4F" w:rsidRDefault="00313E4F" w:rsidP="0031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3E4F" w:rsidRDefault="00313E4F" w:rsidP="0031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ДОКЛАД</w:t>
      </w:r>
    </w:p>
    <w:p w:rsidR="00313E4F" w:rsidRDefault="00313E4F" w:rsidP="0031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 дейността на НЧ „Отец Паисий-1922“ през 2021 година</w:t>
      </w:r>
    </w:p>
    <w:p w:rsidR="00313E4F" w:rsidRDefault="00313E4F" w:rsidP="00313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Според Устава и ЗНЧ до 31.03. се провеждат отчетните събрания на читалищата и се дават насоки за развитието на читалищната дейност за следващата 2022 година.   </w:t>
      </w: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Уважаеми Читалищни членове, дами и господа,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 мен е удоволствие да Ви представя в кратко резюме доклада за дейността на НЧ “Отец Паисий-1922” с. Богатово за 2020 година.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ИНФОРМАЦИЯ ЗА ЧИТАЛИЩЕТО</w:t>
      </w:r>
    </w:p>
    <w:p w:rsidR="00313E4F" w:rsidRDefault="00313E4F" w:rsidP="00313E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Наименование: НАРОДНО ЧИТАЛИЩЕ "ОТЕЦ ПАИСИЙ-1922"                                                            Правна форма: Читалище                                                                                                                        Юридически вид: НПО                                                                                                                             Състояние: Развиващо дейност                                                                                                                                                    Основна дейност: Читалищна дейност, Дейност с други читалища и НПО организации.                                                                                                                     Клонове: НЯМА                                                                                                                              Управителни органи: Общо събрание; Настоятелство                                                                         Контролни органи: Проверителна комисия                                                                                                           Орган по регистрацията: Окръжен съд - Габрово                                                                                                    В обществена полза: ДА                                                                                                                    ТРРЮЛНЦ: Регистрирано в ТРРЮЛНЦ към Агенцията по вписванията                                                        ЕИК по БУЛСТАТ: 107015536                                                                                                                 Субсидирана численост: 1 бр.                                                                                                                                      МОЛ: Иван Борисов Иванов                                                                                                                                                  Целеви групи: Обща, Деца, Ученици, Младежи, Етнически малцинства,                                                                                                                                                    Брой членове: 56 действителни членове, 4 спомагателни членове                                                      Адрес на управление: с. Богатово, общ. Севлиево, п.к. 5421                                                                      Телефон: 0878494282, 0885856725                                                                                                                      Е-поща: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hris7007@abv.bg</w:t>
        </w:r>
      </w:hyperlink>
    </w:p>
    <w:p w:rsidR="00313E4F" w:rsidRDefault="00313E4F" w:rsidP="00313E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II.АДМИНИСТРАТИВНО-ОРГАНИЗАЦИОННА ДЕЙНОСТ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През 2021 г. са проведени 4 заседания на читалищното настоятелство. Актуализирани са данните на читалището в Агенцията по </w:t>
      </w:r>
      <w:r>
        <w:rPr>
          <w:rFonts w:ascii="Times New Roman" w:eastAsia="Times New Roman" w:hAnsi="Times New Roman" w:cs="Times New Roman"/>
          <w:sz w:val="28"/>
        </w:rPr>
        <w:lastRenderedPageBreak/>
        <w:t>вписванията. Подадени са годишни информационни карти към Министерството на културата в  поддържаните от него регистри на читалищата и библиотеките.                                                    През изминалия отчетен период на 2021 година работата на настоятелството, читалищния секретар и самодейците продължи с реализирането на поставените цели.</w:t>
      </w:r>
    </w:p>
    <w:p w:rsidR="00313E4F" w:rsidRDefault="00313E4F" w:rsidP="00313E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III.ХУДОЖЕСТВЕНО-ТВОРЧЕСКА ДЕЙНОСТ: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Една от най-важната и съществена част от дейността на читалището е грижата за развитие на любителското художествено творчество. През 2021г. към Народно читалище „Отец Паисий-1922“ функционираха и взеха активно участие в читалищните дейности, следните художествено-творчески състави:                                                                                                                                                  * Женска фолклорна група за изворен фолклор;                                                                                                                      * Група за народни обичаи;</w:t>
      </w:r>
    </w:p>
    <w:p w:rsidR="00313E4F" w:rsidRDefault="00313E4F" w:rsidP="00313E4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 което по преценка на читалищното настоятелство се включват в изяви.                                                                                                                          Брой включени самодейци: 10- Средна възраст на самодейците: До и над  18 год. Женска фолклорна група и Група за народни обичаи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Изяви:                                                                                                                                                                         * Участие в "Семе българско"- Никой не е по голям от хляба,                                                                                                                                                                                                               * Участие в Национален събор на овцевъдите Лясковец- Демонстрация за приготвяне на храна по традиционна рецепта от с. Богатово .                                                                                                                                                         Спечелени награди:                                                                                                                                           * Първо място на фестивала Семе българско,Грамоти и плакет за участие в двата фестивала; </w:t>
      </w:r>
      <w:r w:rsidR="009418BD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*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418BD">
        <w:rPr>
          <w:rFonts w:ascii="Times New Roman" w:eastAsia="Times New Roman" w:hAnsi="Times New Roman" w:cs="Times New Roman"/>
          <w:sz w:val="28"/>
        </w:rPr>
        <w:t>Еньов ден празник нз билките;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.                                                                                                                                                  </w:t>
      </w:r>
    </w:p>
    <w:p w:rsidR="00313E4F" w:rsidRDefault="00313E4F" w:rsidP="00313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IV.В ИЗПЪЛНЕНИЕ НА КУЛТУРНИЯ КАЛЕНДАР НА НАРОДНО ЧИТАЛИЩЕ „ОТЕЦ ПАИСИЙ-1922“ ЗА 2021 г</w:t>
      </w:r>
      <w:r>
        <w:rPr>
          <w:rFonts w:ascii="Times New Roman" w:eastAsia="Times New Roman" w:hAnsi="Times New Roman" w:cs="Times New Roman"/>
          <w:sz w:val="28"/>
        </w:rPr>
        <w:t xml:space="preserve">:                                                                                                                  Читалището ни организира и взе участие в следните културно-масови прояви:                                                                                                                                                        * Честване на Денят на родилната помощ - Бабинден /всички баби самодейки получиха подаръци /- 21.01.2021 г.;  * Честване на Денят на лозаря и деня на влюбените /всички мъже самодейци  от читалището получиха бутилка бино/ - 14.02.2021 г.;                                                                                                                 * Честване на Националния празник на България - 03.03.2021 г.;                                                                                  * Празненство по случай Международния ден на жената – всички жени членове на читалището получиха подаръци 08.03.2021 г.                                                                                                                                                             * Ден на детето /Празненство за деца /- 01.06.2021г.; </w:t>
      </w:r>
      <w:r>
        <w:rPr>
          <w:rFonts w:ascii="Times New Roman" w:eastAsia="Times New Roman" w:hAnsi="Times New Roman" w:cs="Times New Roman"/>
          <w:sz w:val="28"/>
          <w:lang w:val="en-US"/>
        </w:rPr>
        <w:t xml:space="preserve">                                                    *</w:t>
      </w:r>
      <w:r>
        <w:rPr>
          <w:rFonts w:ascii="Times New Roman" w:eastAsia="Times New Roman" w:hAnsi="Times New Roman" w:cs="Times New Roman"/>
          <w:sz w:val="28"/>
        </w:rPr>
        <w:t xml:space="preserve"> Изложба базар за Коледа;                                                                                                                                                                               *Дядо Коледа подари подаръци на най малките малчугани от селото; </w:t>
      </w:r>
    </w:p>
    <w:p w:rsidR="00313E4F" w:rsidRDefault="00313E4F" w:rsidP="00313E4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V.  БИБЛИОТЕЧНО - ИНФОРМАЦИОННА ДЕЙНОСТ: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E4F" w:rsidRDefault="00313E4F" w:rsidP="00313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*БИБЛИОТЕЧНА ДЕЙНОСТ: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Библиотеката е основна, неразделна част от читалищната дейност.  През 2021 г. продължи библиотечно-библиографското и информационно обслужване на читателите, потребителите и посетителите до колкото беше възможно. Нейното състояние отговаря на реалните потребности и очаквания на гражданите. През отчетната година са регистрирани: 14 читатели, от тях до 14 години 4 читатели, заетите библиотечни единици /книги/ са 104 тома за дома. В библиотеката са направени 87 посещения на организирани културни събития. Библиотечният фонд не е променен и наброява 7701 тома. Даренията от читатели и автори – няма. Поради липса на финансови средства през отчетния период в читалнята не се получаваха периодични издания.</w:t>
      </w:r>
    </w:p>
    <w:p w:rsidR="00313E4F" w:rsidRDefault="00313E4F" w:rsidP="00313E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*ИНФОРМАЦИОННА ДЕЙНОСТ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читалището не се поддържа интернет зала и не се извършват интернет услуги. Подготвя знания, материали и снимки свързани с историята за родния край. Осъществява и развива детски и младежки дейности, в полза на най-широк кръг млади хора, без оглед на социална и етническа принадлежност.                                              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РЕАЛИЗИРАНЕ НА ПРОЕКТИ: През тази година нямаме реализирани проекти.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* ПАРТНЬОРСТВА: читалището си партнира с общината  и други читалища от общината. 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* ПУБЛИКАЦИИ: Секретаря на читалището винаги  и навреме публикува в общинския вестник материали за проведени читалищни прояви. Всички статии се съхраняват в отделна папка, помества се снимков материал за всяко събитие на страницата на социалната мрежа Фейсбук  и вестник „Росица“.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VI.ОСНОВНИ ЦЕЛИ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313E4F" w:rsidRDefault="00313E4F" w:rsidP="00313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Утвърдило се не само като културен център, но и като такова на гражданското общество, читалището има собствен потенциал за решаване на част от проблемите, които стоят пред него като:</w:t>
      </w:r>
    </w:p>
    <w:p w:rsidR="00313E4F" w:rsidRDefault="00313E4F" w:rsidP="00313E4F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Търсене на нови и разнообразни форми на дейността, усъвършенстване на предлаганите услуги и творчески прояви;</w:t>
      </w:r>
    </w:p>
    <w:p w:rsidR="00313E4F" w:rsidRDefault="00313E4F" w:rsidP="00313E4F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Постоянно обогатяване на библиотечните колекции с традиционни /книжни/ и други носители на информация.  Насърчаване на четенето със специално внимание към децата;</w:t>
      </w:r>
    </w:p>
    <w:p w:rsidR="00313E4F" w:rsidRDefault="00313E4F" w:rsidP="00313E4F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Разширяване на социалния и възрастов състав в различните форми и прояви;</w:t>
      </w:r>
    </w:p>
    <w:p w:rsidR="00313E4F" w:rsidRDefault="00313E4F" w:rsidP="00313E4F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 участие със свои инициативи и дейности в културния живот на селото, общината, страната и в чужбина;</w:t>
      </w:r>
    </w:p>
    <w:p w:rsidR="00313E4F" w:rsidRDefault="00313E4F" w:rsidP="00313E4F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Издателската и популяризаторска дейност по повод актуални дати и годишнини от местния и национален календар, включваща концерти, спортни дейности, изложби и др.;</w:t>
      </w:r>
    </w:p>
    <w:p w:rsidR="00313E4F" w:rsidRDefault="00313E4F" w:rsidP="00313E4F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Утвърждаване ролята на читалището като координационен, експертно-консултантски център;</w:t>
      </w:r>
    </w:p>
    <w:p w:rsidR="00313E4F" w:rsidRDefault="00313E4F" w:rsidP="00313E4F">
      <w:pPr>
        <w:numPr>
          <w:ilvl w:val="0"/>
          <w:numId w:val="1"/>
        </w:numPr>
        <w:spacing w:after="0" w:line="240" w:lineRule="auto"/>
        <w:ind w:left="1068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Проучване и използване на нови практики. Осъществяването на успешни партньорства и сътрудничество с други институции, НПО и бизнеса.</w:t>
      </w: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решаването на проблемите, се изисква активно партньорство с Общината, Министерството на културата и неправителствения сектор. Съхраняването на традициите, чрез групите за автентичен фолклор е една от задачите в работата на читалището. През 2021 г. като Народно читалище се помъчихме да изпълним възложените ни от държавата и обществото задачи, а именно развитието на културата и традициите, утвърждаване на моралните и духовни ценности и добродетели, повишаване на капацитета и знанията. През 2021 г. усилията на читалището ни бяха насочени към утвърждаване на вече съществуващите самодейни форми и библиотечните услуги. Поддържа се необходимата документация за извършване на периодичен инструктаж на щатния читалищен персонал. Изготвени са досиета по трудова медицина, във връзка с изискванията по ЗЗБУТ </w:t>
      </w: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 на чит.настоятелство: Иван Борисов Иванов</w:t>
      </w: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13E4F" w:rsidRDefault="00313E4F" w:rsidP="0031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Читалищен секретар: Христина Петкова Янкова</w:t>
      </w:r>
    </w:p>
    <w:p w:rsidR="00B03C94" w:rsidRDefault="00B03C94"/>
    <w:sectPr w:rsidR="00B03C94" w:rsidSect="00B0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0627"/>
    <w:multiLevelType w:val="multilevel"/>
    <w:tmpl w:val="2A7066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3E4F"/>
    <w:rsid w:val="00313E4F"/>
    <w:rsid w:val="004B77C8"/>
    <w:rsid w:val="009418BD"/>
    <w:rsid w:val="00B0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E4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is7007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1771</Words>
  <Characters>10097</Characters>
  <Application>Microsoft Office Word</Application>
  <DocSecurity>0</DocSecurity>
  <Lines>84</Lines>
  <Paragraphs>23</Paragraphs>
  <ScaleCrop>false</ScaleCrop>
  <Company/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2022-03-11T12:48:00Z</dcterms:created>
  <dcterms:modified xsi:type="dcterms:W3CDTF">2022-03-11T13:19:00Z</dcterms:modified>
</cp:coreProperties>
</file>