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73" w:rsidRDefault="00565673" w:rsidP="00565673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НАРОДНО ЧИТАЛИЩЕ „ХРИСТО СМИРНЕНСКИ 1928“</w:t>
      </w:r>
    </w:p>
    <w:p w:rsidR="00565673" w:rsidRDefault="00565673" w:rsidP="00565673">
      <w:pPr>
        <w:spacing w:line="240" w:lineRule="auto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</w:rPr>
        <w:t xml:space="preserve">с. Лозен, ул. „Иван Пешев“ №15, тел. 029926424, </w:t>
      </w:r>
      <w:r>
        <w:rPr>
          <w:b/>
          <w:sz w:val="24"/>
          <w:szCs w:val="24"/>
          <w:u w:val="single"/>
          <w:lang w:val="en-GB"/>
        </w:rPr>
        <w:t xml:space="preserve">e-mail: </w:t>
      </w:r>
      <w:hyperlink r:id="rId5" w:history="1">
        <w:r>
          <w:rPr>
            <w:rStyle w:val="Hyperlink"/>
            <w:b/>
            <w:sz w:val="24"/>
            <w:szCs w:val="24"/>
            <w:lang w:val="en-GB"/>
          </w:rPr>
          <w:t>chitali6te_dlozen@abv.bg</w:t>
        </w:r>
      </w:hyperlink>
    </w:p>
    <w:p w:rsidR="00565673" w:rsidRDefault="00565673" w:rsidP="00565673">
      <w:pPr>
        <w:spacing w:line="240" w:lineRule="auto"/>
        <w:jc w:val="both"/>
      </w:pPr>
    </w:p>
    <w:p w:rsidR="00565673" w:rsidRDefault="00565673" w:rsidP="00565673">
      <w:pPr>
        <w:spacing w:line="240" w:lineRule="auto"/>
        <w:jc w:val="both"/>
      </w:pPr>
    </w:p>
    <w:p w:rsidR="00565673" w:rsidRDefault="00565673" w:rsidP="00565673">
      <w:pPr>
        <w:spacing w:line="240" w:lineRule="auto"/>
        <w:jc w:val="both"/>
      </w:pPr>
    </w:p>
    <w:p w:rsidR="00565673" w:rsidRDefault="00565673" w:rsidP="0056567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ОТЧЕТЕН ДОКЛАД</w:t>
      </w:r>
    </w:p>
    <w:p w:rsidR="00565673" w:rsidRDefault="00565673" w:rsidP="0056567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на Народно читалище „Христо Смирненски 1928“, през 2021 година</w:t>
      </w:r>
    </w:p>
    <w:p w:rsidR="00565673" w:rsidRDefault="00565673" w:rsidP="00565673">
      <w:pPr>
        <w:spacing w:line="240" w:lineRule="auto"/>
        <w:jc w:val="center"/>
        <w:rPr>
          <w:b/>
          <w:sz w:val="36"/>
          <w:szCs w:val="36"/>
        </w:rPr>
      </w:pPr>
    </w:p>
    <w:p w:rsidR="00565673" w:rsidRDefault="00565673" w:rsidP="00565673">
      <w:pPr>
        <w:spacing w:line="240" w:lineRule="auto"/>
        <w:jc w:val="center"/>
        <w:rPr>
          <w:b/>
          <w:sz w:val="36"/>
          <w:szCs w:val="36"/>
        </w:rPr>
      </w:pPr>
    </w:p>
    <w:p w:rsidR="00565673" w:rsidRDefault="00565673" w:rsidP="00565673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Народно читалище „Христо Смирненски 1928“ е юридическо лице с нестопанска цел, с адрес на управление: село Лозен, ул. Иван Пешев, №15, </w:t>
      </w:r>
      <w:proofErr w:type="spellStart"/>
      <w:r>
        <w:rPr>
          <w:rFonts w:cstheme="minorHAnsi"/>
          <w:sz w:val="28"/>
          <w:szCs w:val="28"/>
        </w:rPr>
        <w:t>регистирирано</w:t>
      </w:r>
      <w:proofErr w:type="spellEnd"/>
      <w:r>
        <w:rPr>
          <w:rFonts w:cstheme="minorHAnsi"/>
          <w:sz w:val="28"/>
          <w:szCs w:val="28"/>
        </w:rPr>
        <w:t xml:space="preserve"> в Агенцията по вписванията с ЕИК: 000672197</w:t>
      </w:r>
    </w:p>
    <w:p w:rsidR="00565673" w:rsidRDefault="00565673" w:rsidP="00565673">
      <w:pPr>
        <w:spacing w:before="100" w:beforeAutospacing="1" w:after="100" w:afterAutospacing="1" w:line="240" w:lineRule="atLeast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Читалището организира своята дейност като спазва основните принципи в Закона за народните читалища, ръководи се от върховен орган – Общото събрание и от читалищно настоятелство. </w:t>
      </w:r>
    </w:p>
    <w:p w:rsidR="00565673" w:rsidRDefault="00565673" w:rsidP="00565673">
      <w:pPr>
        <w:spacing w:before="100" w:beforeAutospacing="1" w:after="100" w:afterAutospacing="1" w:line="240" w:lineRule="atLeast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Към 31.12.2021 година в читалището работят двама служители: секретар и домакин.</w:t>
      </w:r>
    </w:p>
    <w:p w:rsidR="00565673" w:rsidRDefault="00565673" w:rsidP="00565673">
      <w:pPr>
        <w:spacing w:after="0" w:line="240" w:lineRule="auto"/>
        <w:ind w:left="60" w:firstLine="64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Основната дейност на  читалището е културна.</w:t>
      </w:r>
    </w:p>
    <w:p w:rsidR="00565673" w:rsidRDefault="00565673" w:rsidP="00565673">
      <w:pPr>
        <w:spacing w:after="0" w:line="240" w:lineRule="auto"/>
        <w:ind w:left="60" w:firstLine="648"/>
        <w:jc w:val="both"/>
        <w:rPr>
          <w:rFonts w:eastAsia="Times New Roman" w:cstheme="minorHAnsi"/>
          <w:sz w:val="28"/>
          <w:szCs w:val="28"/>
        </w:rPr>
      </w:pPr>
    </w:p>
    <w:p w:rsidR="00565673" w:rsidRDefault="00565673" w:rsidP="00565673">
      <w:pPr>
        <w:spacing w:after="0" w:line="240" w:lineRule="auto"/>
        <w:ind w:left="60" w:firstLine="64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Негови цели са:</w:t>
      </w:r>
    </w:p>
    <w:p w:rsidR="00565673" w:rsidRDefault="00565673" w:rsidP="00565673">
      <w:pPr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Развитие и подпомагане на любителското художествено творчество.</w:t>
      </w:r>
    </w:p>
    <w:p w:rsidR="00565673" w:rsidRDefault="00565673" w:rsidP="00565673">
      <w:pPr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Развитие на библиотечната дейност.</w:t>
      </w:r>
    </w:p>
    <w:p w:rsidR="00565673" w:rsidRDefault="00565673" w:rsidP="00565673">
      <w:pPr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Превръщане на читалището в основен информационен център.</w:t>
      </w:r>
    </w:p>
    <w:p w:rsidR="00565673" w:rsidRDefault="00565673" w:rsidP="00565673">
      <w:pPr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Съхраняване и популяризиране на местните традиции и обичаи.</w:t>
      </w:r>
    </w:p>
    <w:p w:rsidR="00565673" w:rsidRDefault="00565673" w:rsidP="00565673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</w:rPr>
      </w:pPr>
    </w:p>
    <w:p w:rsidR="00565673" w:rsidRDefault="00565673" w:rsidP="00565673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През изтеклата 2021 г. дейността на читалището се извършваше с активното участие на служителите на читалището, на Настоятелството, на  ръководителите на школи и групи, на самодейците и на родителите на децата, посещаващи читалището.</w:t>
      </w:r>
      <w:r>
        <w:rPr>
          <w:rFonts w:eastAsia="Times New Roman" w:cstheme="minorHAnsi"/>
          <w:color w:val="000000"/>
          <w:sz w:val="28"/>
          <w:szCs w:val="28"/>
        </w:rPr>
        <w:t xml:space="preserve"> Въпреки обявената епидемичната обстановка в страната, свързана с </w:t>
      </w:r>
      <w:r>
        <w:rPr>
          <w:rFonts w:eastAsia="Times New Roman" w:cstheme="minorHAnsi"/>
          <w:color w:val="000000"/>
          <w:sz w:val="28"/>
          <w:szCs w:val="28"/>
          <w:lang w:val="en-GB"/>
        </w:rPr>
        <w:t>COVID-19</w:t>
      </w:r>
      <w:r>
        <w:rPr>
          <w:rFonts w:eastAsia="Times New Roman" w:cstheme="minorHAnsi"/>
          <w:color w:val="000000"/>
          <w:sz w:val="28"/>
          <w:szCs w:val="28"/>
        </w:rPr>
        <w:t xml:space="preserve">, имаше много събития и изяви, повечето, от които се проведоха онлайн. </w:t>
      </w:r>
    </w:p>
    <w:p w:rsidR="00565673" w:rsidRDefault="00565673" w:rsidP="005656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I.</w:t>
      </w:r>
      <w:r>
        <w:rPr>
          <w:b/>
          <w:sz w:val="28"/>
          <w:szCs w:val="28"/>
        </w:rPr>
        <w:t>Художествена самодейност: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През изтеклата 2021 година в читалището се подготвиха и организираха всички традиционни местни празници и обичаи. Лазаруване, коледуване, Баба </w:t>
      </w:r>
      <w:proofErr w:type="spellStart"/>
      <w:r>
        <w:rPr>
          <w:sz w:val="28"/>
          <w:szCs w:val="28"/>
        </w:rPr>
        <w:t>марта</w:t>
      </w:r>
      <w:proofErr w:type="spellEnd"/>
      <w:r>
        <w:rPr>
          <w:sz w:val="28"/>
          <w:szCs w:val="28"/>
        </w:rPr>
        <w:t xml:space="preserve"> и 1 юни – Ден на детето се проведоха на живо. Заради въведената епидемична обстановка в страната, останалите празници: </w:t>
      </w:r>
      <w:proofErr w:type="spellStart"/>
      <w:r>
        <w:rPr>
          <w:sz w:val="28"/>
          <w:szCs w:val="28"/>
        </w:rPr>
        <w:t>Василовден</w:t>
      </w:r>
      <w:proofErr w:type="spellEnd"/>
      <w:r>
        <w:rPr>
          <w:sz w:val="28"/>
          <w:szCs w:val="28"/>
        </w:rPr>
        <w:t xml:space="preserve">, Сурвакари,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Тодоровден, 3 март – Национален празник на България, 1 април – Ден на хумора и шегата, Благовещение, Еньовден, Цветница,  Великден, Гергьовден, 24 май – Ден на славянската писменост и култура, 1 октомври – Ден на възрастните хора, 1 ноември – Ден на народните будители, 21 ноември – Ден на християнското семейство бяха отбелязани онлайн на Страницата на читалището във Фейсбук.</w:t>
      </w:r>
    </w:p>
    <w:p w:rsidR="00565673" w:rsidRDefault="00565673" w:rsidP="0056567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Въпреки ограничителните мерки свързани с  </w:t>
      </w:r>
      <w:r>
        <w:rPr>
          <w:sz w:val="28"/>
          <w:szCs w:val="28"/>
          <w:lang w:val="en-US"/>
        </w:rPr>
        <w:t>COVID-19</w:t>
      </w:r>
      <w:r>
        <w:rPr>
          <w:sz w:val="28"/>
          <w:szCs w:val="28"/>
        </w:rPr>
        <w:t>, през 2021 година, самодейните групи от читалището имаха многобройни изяви в провеждащите се онлайн фолклорни фестивали, конкурси и събори. Женската група за автентичен фолклор, Младежката певческа група за автентичен фолклор, Детската певческа група за автентичен фолклор, Групите за обреден фолклор, Детския танцов състав, Клуба по народни хора, Лина Момчилова и Розалина Тодорова /баба и внучка/ и децата от Школата по актьорско майсторство участваха в: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 xml:space="preserve">Фолклорен празник „ГРЕЯНА РАКИЯ И ЗЕЛЕВА ЧОРБА ОТ СТАРОВРЕМСКАТА </w:t>
      </w:r>
      <w:proofErr w:type="gramStart"/>
      <w:r>
        <w:rPr>
          <w:sz w:val="28"/>
          <w:szCs w:val="28"/>
        </w:rPr>
        <w:t>СОФРА“ –</w:t>
      </w:r>
      <w:proofErr w:type="gramEnd"/>
      <w:r>
        <w:rPr>
          <w:sz w:val="28"/>
          <w:szCs w:val="28"/>
        </w:rPr>
        <w:t xml:space="preserve"> Бабово 2021 г.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Национален фолклорен фестивал-конкурс „БЪДНОСТ ЗА ТАЛАНТИТЕ НА БЪЛГАРИЯ“ – гр. София 2021 г.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Онлайн маратон на четенето „КНИГА ПРОЧЕТИ, СВЕТА РАЗКРАСИ“ – гр. София 2021 г.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XVII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Фолклорен фестивал „ШОПСКА </w:t>
      </w:r>
      <w:proofErr w:type="gramStart"/>
      <w:r>
        <w:rPr>
          <w:sz w:val="28"/>
          <w:szCs w:val="28"/>
        </w:rPr>
        <w:t>ПЕСЕН“ –</w:t>
      </w:r>
      <w:proofErr w:type="gramEnd"/>
      <w:r>
        <w:rPr>
          <w:sz w:val="28"/>
          <w:szCs w:val="28"/>
        </w:rPr>
        <w:t xml:space="preserve"> с. Локорско 2021 г.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XVII </w:t>
      </w:r>
      <w:r>
        <w:rPr>
          <w:sz w:val="28"/>
          <w:szCs w:val="28"/>
        </w:rPr>
        <w:t>Фолклорен фестивал - с. Лозен 2021 г.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 xml:space="preserve">Фолклорен фестивал „НА МЕГДАНО У </w:t>
      </w:r>
      <w:proofErr w:type="gramStart"/>
      <w:r>
        <w:rPr>
          <w:sz w:val="28"/>
          <w:szCs w:val="28"/>
        </w:rPr>
        <w:t>ДРАГИЧЕВО“ –</w:t>
      </w:r>
      <w:proofErr w:type="gramEnd"/>
      <w:r>
        <w:rPr>
          <w:sz w:val="28"/>
          <w:szCs w:val="28"/>
        </w:rPr>
        <w:t xml:space="preserve"> с. Драгичево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Събор „ПРЕСВЕТА“ – с. Вакарел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 xml:space="preserve">Национален фолклорен събор „С МИРИС НА </w:t>
      </w:r>
      <w:proofErr w:type="gramStart"/>
      <w:r>
        <w:rPr>
          <w:sz w:val="28"/>
          <w:szCs w:val="28"/>
        </w:rPr>
        <w:t>ТЕМЕНУГИ“ –</w:t>
      </w:r>
      <w:proofErr w:type="gramEnd"/>
      <w:r>
        <w:rPr>
          <w:sz w:val="28"/>
          <w:szCs w:val="28"/>
        </w:rPr>
        <w:t xml:space="preserve"> с. Яворово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„ФЕСТИВАЛ НА </w:t>
      </w:r>
      <w:proofErr w:type="gramStart"/>
      <w:r>
        <w:rPr>
          <w:sz w:val="28"/>
          <w:szCs w:val="28"/>
        </w:rPr>
        <w:t>ТИКВАТА“ –</w:t>
      </w:r>
      <w:proofErr w:type="gramEnd"/>
      <w:r>
        <w:rPr>
          <w:sz w:val="28"/>
          <w:szCs w:val="28"/>
        </w:rPr>
        <w:t xml:space="preserve"> с. Тетово 2021 г. </w:t>
      </w:r>
    </w:p>
    <w:p w:rsidR="00565673" w:rsidRDefault="00565673" w:rsidP="00565673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IV </w:t>
      </w:r>
      <w:r>
        <w:rPr>
          <w:sz w:val="28"/>
          <w:szCs w:val="28"/>
        </w:rPr>
        <w:t xml:space="preserve">Национален фестивал „ОТ ИГНАЖДЕН ДО КОЛЕДА – ТРАДИЦИИ И </w:t>
      </w:r>
      <w:proofErr w:type="gramStart"/>
      <w:r>
        <w:rPr>
          <w:sz w:val="28"/>
          <w:szCs w:val="28"/>
        </w:rPr>
        <w:t>СЪВРЕМЕННОСТ“ –</w:t>
      </w:r>
      <w:proofErr w:type="gramEnd"/>
      <w:r>
        <w:rPr>
          <w:sz w:val="28"/>
          <w:szCs w:val="28"/>
        </w:rPr>
        <w:t xml:space="preserve"> с. Горно Ботево</w:t>
      </w:r>
    </w:p>
    <w:p w:rsidR="00565673" w:rsidRDefault="00565673" w:rsidP="0056567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всички участия самодейните групи заслужено получиха медали, дипломи, грамоти, </w:t>
      </w:r>
      <w:proofErr w:type="spellStart"/>
      <w:r>
        <w:rPr>
          <w:sz w:val="28"/>
          <w:szCs w:val="28"/>
        </w:rPr>
        <w:t>плакети</w:t>
      </w:r>
      <w:proofErr w:type="spellEnd"/>
      <w:r>
        <w:rPr>
          <w:sz w:val="28"/>
          <w:szCs w:val="28"/>
        </w:rPr>
        <w:t xml:space="preserve"> и други награди.</w:t>
      </w:r>
    </w:p>
    <w:p w:rsidR="00565673" w:rsidRDefault="00565673" w:rsidP="0056567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673" w:rsidRDefault="00565673" w:rsidP="0056567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 изтеклата година обредните и певческите групи имаха и телевизионни изяви:</w:t>
      </w:r>
    </w:p>
    <w:p w:rsidR="00565673" w:rsidRDefault="00565673" w:rsidP="00565673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БТВ Репортерите „Традициите – минало, настояще и бъдеще“  - </w:t>
      </w:r>
      <w:r>
        <w:rPr>
          <w:rFonts w:cstheme="minorHAnsi"/>
          <w:sz w:val="28"/>
          <w:szCs w:val="28"/>
        </w:rPr>
        <w:t>традиционен местен празник Васила</w:t>
      </w:r>
    </w:p>
    <w:p w:rsidR="00565673" w:rsidRDefault="00565673" w:rsidP="00565673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val="en-GB" w:eastAsia="bg-BG"/>
        </w:rPr>
        <w:t xml:space="preserve">Bulgaria ON AIR – </w:t>
      </w:r>
      <w:r>
        <w:rPr>
          <w:rFonts w:eastAsia="Times New Roman" w:cstheme="minorHAnsi"/>
          <w:sz w:val="28"/>
          <w:szCs w:val="28"/>
          <w:lang w:eastAsia="bg-BG"/>
        </w:rPr>
        <w:t>Бъдни вечер в Лозен</w:t>
      </w:r>
    </w:p>
    <w:p w:rsidR="00565673" w:rsidRDefault="00565673" w:rsidP="00565673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bg-BG"/>
        </w:rPr>
        <w:t xml:space="preserve">Дестинация </w:t>
      </w:r>
      <w:r>
        <w:rPr>
          <w:rFonts w:eastAsia="Times New Roman" w:cstheme="minorHAnsi"/>
          <w:sz w:val="28"/>
          <w:szCs w:val="28"/>
          <w:lang w:val="en-GB" w:eastAsia="bg-BG"/>
        </w:rPr>
        <w:t xml:space="preserve">BG </w:t>
      </w:r>
      <w:r>
        <w:rPr>
          <w:rFonts w:eastAsia="Times New Roman" w:cstheme="minorHAnsi"/>
          <w:sz w:val="28"/>
          <w:szCs w:val="28"/>
          <w:lang w:eastAsia="bg-BG"/>
        </w:rPr>
        <w:t>„</w:t>
      </w:r>
      <w:proofErr w:type="spellStart"/>
      <w:r>
        <w:rPr>
          <w:rFonts w:eastAsia="Times New Roman" w:cstheme="minorHAnsi"/>
          <w:sz w:val="28"/>
          <w:szCs w:val="28"/>
          <w:lang w:eastAsia="bg-BG"/>
        </w:rPr>
        <w:t>Затупале</w:t>
      </w:r>
      <w:proofErr w:type="spellEnd"/>
      <w:r>
        <w:rPr>
          <w:rFonts w:eastAsia="Times New Roman" w:cstheme="minorHAnsi"/>
          <w:sz w:val="28"/>
          <w:szCs w:val="28"/>
          <w:lang w:eastAsia="bg-BG"/>
        </w:rPr>
        <w:t xml:space="preserve"> тъпани“ – певчески групи за автентичен фолклор</w:t>
      </w:r>
    </w:p>
    <w:p w:rsidR="00565673" w:rsidRDefault="00565673" w:rsidP="00565673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  <w:lang w:val="en-GB" w:eastAsia="bg-BG"/>
        </w:rPr>
        <w:t>YouSofia</w:t>
      </w:r>
      <w:proofErr w:type="spellEnd"/>
      <w:r>
        <w:rPr>
          <w:rFonts w:eastAsia="Times New Roman" w:cstheme="minorHAnsi"/>
          <w:sz w:val="28"/>
          <w:szCs w:val="28"/>
          <w:lang w:val="en-GB" w:eastAsia="bg-BG"/>
        </w:rPr>
        <w:t xml:space="preserve"> TV</w:t>
      </w:r>
      <w:r>
        <w:rPr>
          <w:rFonts w:eastAsia="Times New Roman" w:cstheme="minorHAnsi"/>
          <w:sz w:val="28"/>
          <w:szCs w:val="28"/>
          <w:lang w:eastAsia="bg-BG"/>
        </w:rPr>
        <w:t>:</w:t>
      </w:r>
      <w:r>
        <w:rPr>
          <w:rFonts w:eastAsia="Times New Roman" w:cstheme="minorHAnsi"/>
          <w:sz w:val="28"/>
          <w:szCs w:val="28"/>
          <w:lang w:val="en-GB" w:eastAsia="bg-BG"/>
        </w:rPr>
        <w:t xml:space="preserve"> </w:t>
      </w:r>
      <w:r>
        <w:rPr>
          <w:rFonts w:eastAsia="Times New Roman" w:cstheme="minorHAnsi"/>
          <w:sz w:val="28"/>
          <w:szCs w:val="28"/>
          <w:lang w:eastAsia="bg-BG"/>
        </w:rPr>
        <w:t xml:space="preserve">„Белите снежинки на </w:t>
      </w:r>
      <w:proofErr w:type="gramStart"/>
      <w:r>
        <w:rPr>
          <w:rFonts w:eastAsia="Times New Roman" w:cstheme="minorHAnsi"/>
          <w:sz w:val="28"/>
          <w:szCs w:val="28"/>
          <w:lang w:eastAsia="bg-BG"/>
        </w:rPr>
        <w:t>килима“ –</w:t>
      </w:r>
      <w:proofErr w:type="gramEnd"/>
      <w:r>
        <w:rPr>
          <w:rFonts w:eastAsia="Times New Roman" w:cstheme="minorHAnsi"/>
          <w:sz w:val="28"/>
          <w:szCs w:val="28"/>
          <w:lang w:eastAsia="bg-BG"/>
        </w:rPr>
        <w:t xml:space="preserve"> филм за зимните празници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673" w:rsidRDefault="00565673" w:rsidP="005656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II.</w:t>
      </w:r>
      <w:r>
        <w:rPr>
          <w:b/>
          <w:sz w:val="28"/>
          <w:szCs w:val="28"/>
        </w:rPr>
        <w:t>Групи и школи: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Женска певческа група за автентичен фолклор с ръководител Снежана Борисова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 певческа група за автентичен фолклор с ръководител Снежана Борисова.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Младежка певческа  група за автентичен фолклор с ръководител Снежана Борисова.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Група за обреден фолклор – пресъздаване на обичаи с ръководител Снежана Борисова.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Групи за обреден фолклор с ръководител Снежана Борисова:</w:t>
      </w:r>
    </w:p>
    <w:p w:rsidR="00565673" w:rsidRDefault="00565673" w:rsidP="00565673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Лазарки</w:t>
      </w:r>
    </w:p>
    <w:p w:rsidR="00565673" w:rsidRDefault="00565673" w:rsidP="00565673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Коледари</w:t>
      </w:r>
    </w:p>
    <w:p w:rsidR="00565673" w:rsidRDefault="00565673" w:rsidP="00565673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Сурвакари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 Танцов състав с ръководител Аделина Веселинова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Клуб за народни хора с ръководител Аделина Веселинова:</w:t>
      </w:r>
    </w:p>
    <w:p w:rsidR="00565673" w:rsidRDefault="00565673" w:rsidP="00565673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Възрастни начинаещи</w:t>
      </w:r>
    </w:p>
    <w:p w:rsidR="00565673" w:rsidRDefault="00565673" w:rsidP="00565673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Възрастни напреднали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по актьорско майсторство с  ръководител Коле Китанов.</w:t>
      </w:r>
    </w:p>
    <w:p w:rsidR="00565673" w:rsidRDefault="00565673" w:rsidP="00565673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по шахмат с ръководител Гинчо Гочев.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</w:p>
    <w:p w:rsidR="00565673" w:rsidRDefault="00565673" w:rsidP="005656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III.</w:t>
      </w:r>
      <w:r>
        <w:rPr>
          <w:b/>
          <w:sz w:val="28"/>
          <w:szCs w:val="28"/>
        </w:rPr>
        <w:t>Библиотека:</w:t>
      </w:r>
    </w:p>
    <w:p w:rsidR="00565673" w:rsidRDefault="00565673" w:rsidP="00565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момента библиотеката разполага с 14 162 библиотечни документа. През изтеклата година няма отчислени книги. От дарения са постъпили 110 нови книги.  Въпреки, че през по- голямата част от годината библиотеката беше затворена, броят на читателите в сравнение с предходната година се запази – 125, по-голям спад имаше при посещенията –  352 и заетите </w:t>
      </w:r>
      <w:r>
        <w:rPr>
          <w:sz w:val="28"/>
          <w:szCs w:val="28"/>
        </w:rPr>
        <w:lastRenderedPageBreak/>
        <w:t xml:space="preserve">библиотечни документи, които за 2021 г. са     1 573. Направени са 29 справки предимно за учащи се, в различни области на науката и културата. През 2021 г. заради обявената епидемична обстановка в страната, свързана с </w:t>
      </w:r>
      <w:r>
        <w:rPr>
          <w:sz w:val="28"/>
          <w:szCs w:val="28"/>
          <w:lang w:val="en-GB"/>
        </w:rPr>
        <w:t>COVID-19</w:t>
      </w:r>
      <w:r>
        <w:rPr>
          <w:sz w:val="28"/>
          <w:szCs w:val="28"/>
        </w:rPr>
        <w:t xml:space="preserve">, всички бележити дати, годишнини, национални, традиционни и местни празници се отбелязаха онлайн, а за времето когато библиотеката работеше се оформяха витрини. През месец Април, пак заради епидемичната обстановка, традиционната среща с първокласниците от 200 ОУ „Отец Паисий“ с цел запознаване с библиотеката, не се проведе. През цялата година поединично се оказваше помощ на студенти при писането на курсови и дипломни работи. 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  <w:lang w:val="en-GB"/>
        </w:rPr>
      </w:pPr>
    </w:p>
    <w:p w:rsidR="00565673" w:rsidRDefault="00565673" w:rsidP="005656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IV.</w:t>
      </w:r>
      <w:r>
        <w:rPr>
          <w:b/>
          <w:sz w:val="28"/>
          <w:szCs w:val="28"/>
        </w:rPr>
        <w:t xml:space="preserve"> Участия в проекти: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2021 година, читалището кандидатства по Програма „Зелена София“ за изграждането на зелена градинка в района на читалището и беше одобрено.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  <w:lang w:val="en-GB"/>
        </w:rPr>
      </w:pPr>
    </w:p>
    <w:p w:rsidR="00565673" w:rsidRDefault="00565673" w:rsidP="005656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V.</w:t>
      </w:r>
      <w:r>
        <w:rPr>
          <w:b/>
          <w:sz w:val="28"/>
          <w:szCs w:val="28"/>
        </w:rPr>
        <w:t xml:space="preserve"> Материална база:</w:t>
      </w:r>
    </w:p>
    <w:p w:rsidR="00565673" w:rsidRDefault="00565673" w:rsidP="005656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изтеклата 2021 година поради липса на средства не беше направено нищо за подобряване материалната база на читалището, освен частични ремонтни дейности.</w:t>
      </w:r>
    </w:p>
    <w:p w:rsidR="00212D50" w:rsidRDefault="00212D50">
      <w:bookmarkStart w:id="0" w:name="_GoBack"/>
      <w:bookmarkEnd w:id="0"/>
    </w:p>
    <w:sectPr w:rsidR="0021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5A3"/>
    <w:multiLevelType w:val="hybridMultilevel"/>
    <w:tmpl w:val="9D624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889"/>
    <w:multiLevelType w:val="hybridMultilevel"/>
    <w:tmpl w:val="0BEA5D86"/>
    <w:lvl w:ilvl="0" w:tplc="0402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3F3F19D8"/>
    <w:multiLevelType w:val="hybridMultilevel"/>
    <w:tmpl w:val="43E0341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A4B76"/>
    <w:multiLevelType w:val="hybridMultilevel"/>
    <w:tmpl w:val="E2A8EB1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480DB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6550F8D"/>
    <w:multiLevelType w:val="hybridMultilevel"/>
    <w:tmpl w:val="94E23314"/>
    <w:lvl w:ilvl="0" w:tplc="F556A4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73"/>
    <w:rsid w:val="00212D50"/>
    <w:rsid w:val="005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FE79-59CA-41B0-B310-85E7870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6te_dloz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2022-02-03T10:50:00Z</dcterms:created>
  <dcterms:modified xsi:type="dcterms:W3CDTF">2022-02-03T10:51:00Z</dcterms:modified>
</cp:coreProperties>
</file>