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ПРОГРАМА</w:t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  <w:t>за дейността на НЧ „Просвета – 1898 г.“ за 2021 година</w:t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1"/>
        <w:gridCol w:w="1866"/>
        <w:gridCol w:w="7321"/>
      </w:tblGrid>
      <w:tr>
        <w:trPr>
          <w:trHeight w:val="1135" w:hRule="atLeast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0"/>
              <w:jc w:val="center"/>
              <w:rPr/>
            </w:pPr>
            <w:r>
              <w:rPr/>
              <w:t>ЯНУАРИ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30.01.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</w:tc>
        <w:tc>
          <w:tcPr>
            <w:tcW w:w="7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Беседа за българските феномени по случай 110 години от рождението на Ванга /31.01.1911 г./</w:t>
            </w:r>
          </w:p>
        </w:tc>
      </w:tr>
      <w:tr>
        <w:trPr>
          <w:trHeight w:val="1135" w:hRule="atLeast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0"/>
              <w:jc w:val="center"/>
              <w:rPr/>
            </w:pPr>
            <w:r>
              <w:rPr/>
              <w:t>ФЕВРУАРИ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13.02.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20.02. – 21.02.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/събота и неделя/</w:t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27.02.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</w:tc>
        <w:tc>
          <w:tcPr>
            <w:tcW w:w="7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Отбелязване на Трифон Зарезан с обредно подрязване на лозето и конкурс за най-добро домашно вино</w:t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Работилница за мартеници за малки и големи /съвместно с клуб на пенсионера с. Сладък кладенец/</w:t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Мартенски базар</w:t>
            </w:r>
          </w:p>
        </w:tc>
      </w:tr>
      <w:tr>
        <w:trPr>
          <w:trHeight w:val="1135" w:hRule="atLeast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0"/>
              <w:jc w:val="center"/>
              <w:rPr/>
            </w:pPr>
            <w:r>
              <w:rPr/>
              <w:t>МАРТ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3.03.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/сряда/ </w:t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8.03.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/понеделник/</w:t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13.03.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</w:tc>
        <w:tc>
          <w:tcPr>
            <w:tcW w:w="7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Честване на националния празник на паметника на Въльов рът /съвместно с кметство с. Сладък кладенец/</w:t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Празнична програма по случай Международния ден на жената /съвместно с клуб на пенсионера с. Сладък кладенец/</w:t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Провеждане на лекция за опазване чистотата на водите по случай 14.03. - Международен ден на реките. Читалището е партньор</w:t>
            </w:r>
            <w:r>
              <w:rPr>
                <w:sz w:val="26"/>
                <w:szCs w:val="26"/>
                <w:lang w:val="bg-BG"/>
              </w:rPr>
              <w:t xml:space="preserve"> на </w:t>
            </w:r>
            <w:r>
              <w:rPr>
                <w:sz w:val="26"/>
                <w:szCs w:val="26"/>
              </w:rPr>
              <w:t xml:space="preserve">международния проект „По-чисти реки, по-чисти морета“ - </w:t>
            </w:r>
            <w:r>
              <w:rPr>
                <w:sz w:val="26"/>
                <w:szCs w:val="26"/>
                <w:lang w:val="en-US"/>
              </w:rPr>
              <w:t>CRoCuS</w:t>
            </w:r>
          </w:p>
        </w:tc>
      </w:tr>
      <w:tr>
        <w:trPr>
          <w:trHeight w:val="1135" w:hRule="atLeast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0"/>
              <w:jc w:val="center"/>
              <w:rPr/>
            </w:pPr>
            <w:r>
              <w:rPr/>
              <w:t>АПРИЛ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3.04.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5.04. – 10.04.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/пролетна ваканция за учениците/</w:t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24.04.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</w:tc>
        <w:tc>
          <w:tcPr>
            <w:tcW w:w="7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Хумористична програма по случай 1.04. - Международен ден на шегата</w:t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Седмица със събития и дейности, отбелязващи 145 години от Априлското въстание /съвместно с НЧ „Пробуда - 1928 г.“, с. Сърневец/</w:t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Лазаруване</w:t>
            </w:r>
          </w:p>
        </w:tc>
      </w:tr>
      <w:tr>
        <w:trPr>
          <w:trHeight w:val="1135" w:hRule="atLeast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0"/>
              <w:jc w:val="center"/>
              <w:rPr/>
            </w:pPr>
            <w:r>
              <w:rPr/>
              <w:t>МАЙ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1.05.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24.05.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/понеделник/</w:t>
            </w:r>
          </w:p>
        </w:tc>
        <w:tc>
          <w:tcPr>
            <w:tcW w:w="7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Отбелязване на Международния ден на труда; Организирана работилница за боядисване на яйца и изработка на Великденска украса</w:t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Тържество по случай Празника на славянската писменост и българската просвета и култура</w:t>
            </w:r>
            <w:r>
              <w:rPr>
                <w:b w:val="false"/>
                <w:bCs w:val="false"/>
                <w:sz w:val="26"/>
                <w:szCs w:val="26"/>
              </w:rPr>
              <w:t xml:space="preserve"> - </w:t>
            </w:r>
            <w:r>
              <w:rPr>
                <w:b/>
                <w:bCs/>
                <w:i/>
                <w:iCs/>
                <w:sz w:val="26"/>
                <w:szCs w:val="26"/>
              </w:rPr>
              <w:t>литературно четене и изложба на ценни книги от фонда на библиотеката към читалището</w:t>
            </w:r>
          </w:p>
        </w:tc>
      </w:tr>
      <w:tr>
        <w:trPr>
          <w:trHeight w:val="1135" w:hRule="atLeast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0"/>
              <w:jc w:val="center"/>
              <w:rPr/>
            </w:pPr>
            <w:r>
              <w:rPr/>
              <w:t>ЮНИ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2.06.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/сряда/</w:t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26.06.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</w:tc>
        <w:tc>
          <w:tcPr>
            <w:tcW w:w="7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Отбелязване на 145 г. от смъртта на Ботев с поднасяне на венци на паметната плоча в с. Сърневец /съвместно с НЧ „Пробуда – 1928 г.“/</w:t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>Тържество по случай Еньовден с традиционни ястия и билки. Беседа на тема билколечение и здравословен начин на живот.</w:t>
            </w:r>
          </w:p>
        </w:tc>
      </w:tr>
      <w:tr>
        <w:trPr>
          <w:trHeight w:val="1135" w:hRule="atLeast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0"/>
              <w:jc w:val="center"/>
              <w:rPr/>
            </w:pPr>
            <w:r>
              <w:rPr/>
              <w:t>ЮЛИ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17.07.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</w:tc>
        <w:tc>
          <w:tcPr>
            <w:tcW w:w="7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Поднасяне на венци на паметника на Въльов рът в памет на жертвите на клането от 18.07.1877 година</w:t>
            </w:r>
          </w:p>
        </w:tc>
      </w:tr>
      <w:tr>
        <w:trPr>
          <w:trHeight w:val="1135" w:hRule="atLeast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0"/>
              <w:jc w:val="center"/>
              <w:rPr/>
            </w:pPr>
            <w:r>
              <w:rPr/>
              <w:t>АВГУСТ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21.08.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</w:tc>
        <w:tc>
          <w:tcPr>
            <w:tcW w:w="7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 xml:space="preserve">Организирана екскурзия до Рилски манастир /по случай </w:t>
            </w:r>
            <w:r>
              <w:rPr>
                <w:b/>
                <w:bCs/>
                <w:i w:val="false"/>
                <w:iCs w:val="false"/>
                <w:sz w:val="26"/>
                <w:szCs w:val="26"/>
              </w:rPr>
              <w:t>1145 г</w:t>
            </w: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>. от рождението на </w:t>
            </w:r>
            <w:r>
              <w:rPr>
                <w:rStyle w:val="Style14"/>
                <w:b/>
                <w:i w:val="false"/>
                <w:iCs w:val="false"/>
                <w:sz w:val="26"/>
                <w:szCs w:val="26"/>
              </w:rPr>
              <w:t>Иван</w:t>
            </w: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> </w:t>
            </w:r>
            <w:r>
              <w:rPr>
                <w:rStyle w:val="Style14"/>
                <w:b/>
                <w:i w:val="false"/>
                <w:iCs w:val="false"/>
                <w:sz w:val="26"/>
                <w:szCs w:val="26"/>
              </w:rPr>
              <w:t>Рилски</w:t>
            </w: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> (ок. 876 – 946), български светец, основател на Рилския манастир./ - съвместно с НЧ „Пробуда – 1928 г.“, с. Сърневец</w:t>
            </w:r>
          </w:p>
        </w:tc>
      </w:tr>
      <w:tr>
        <w:trPr>
          <w:trHeight w:val="1135" w:hRule="atLeast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0"/>
              <w:jc w:val="center"/>
              <w:rPr/>
            </w:pPr>
            <w:r>
              <w:rPr/>
              <w:t>СЕПТЕМВРИ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6.09.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/понеделник/</w:t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18.09.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</w:tc>
        <w:tc>
          <w:tcPr>
            <w:tcW w:w="7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Отбелязване Деня на съединението и празник на село Сладък кладенец  /съвместно с кметство и клуб на пенсионера с. Сладък кладенец/</w:t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>Премиерна постановка на Детската театрална група</w:t>
            </w:r>
          </w:p>
        </w:tc>
      </w:tr>
      <w:tr>
        <w:trPr>
          <w:trHeight w:val="1135" w:hRule="atLeast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0"/>
              <w:jc w:val="center"/>
              <w:rPr/>
            </w:pPr>
            <w:r>
              <w:rPr/>
              <w:t>ОКТОМВРИ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1.10.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/петък/</w:t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9.10.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</w:tc>
        <w:tc>
          <w:tcPr>
            <w:tcW w:w="7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Отбелязване на Международния ден на пенсионера с провеждане на кулинарен конкурс за традиционни български гозби „Сладка есен“ /съвместно с клуб на пенсионера с. Сладък кладенец/</w:t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 xml:space="preserve">Тържество по случай 110 години от рождението на актьора от Народния театър, роден в Сладък кладенец, </w:t>
            </w:r>
            <w:r>
              <w:rPr>
                <w:b/>
                <w:bCs/>
                <w:i w:val="false"/>
                <w:iCs w:val="false"/>
                <w:sz w:val="26"/>
                <w:szCs w:val="26"/>
              </w:rPr>
              <w:t xml:space="preserve">Петър Василев. </w:t>
            </w: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>Откриване на музейна сбирка с книги от личната му библиотека, лични вещи и снимки, дарени на читалището от дъщеря му Румяна Василева</w:t>
            </w:r>
          </w:p>
        </w:tc>
      </w:tr>
      <w:tr>
        <w:trPr>
          <w:trHeight w:val="1135" w:hRule="atLeast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0"/>
              <w:jc w:val="center"/>
              <w:rPr/>
            </w:pPr>
            <w:r>
              <w:rPr/>
              <w:t>НОЕМВРИ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1.11.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/понеделник/</w:t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20.11. – 21.11.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/събота и неделя/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Тържество по случай Деня на народните будители</w:t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>Отбелязване на Деня на християнското семейство с организирана работилница за изработка на коледна украса, в която да вземат участие деца и родители</w:t>
            </w:r>
          </w:p>
        </w:tc>
      </w:tr>
      <w:tr>
        <w:trPr>
          <w:trHeight w:val="1135" w:hRule="atLeast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extDirection w:val="btLr"/>
          </w:tcPr>
          <w:p>
            <w:pPr>
              <w:pStyle w:val="Style20"/>
              <w:jc w:val="center"/>
              <w:rPr/>
            </w:pPr>
            <w:r>
              <w:rPr/>
              <w:t>ДЕКЕМВРИ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18.12.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  <w:p>
            <w:pPr>
              <w:pStyle w:val="Normal"/>
              <w:bidi w:val="0"/>
              <w:jc w:val="righ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25.12.</w:t>
            </w:r>
          </w:p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/събота/</w:t>
            </w:r>
          </w:p>
        </w:tc>
        <w:tc>
          <w:tcPr>
            <w:tcW w:w="7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6"/>
                <w:szCs w:val="26"/>
              </w:rPr>
              <w:t>Коледен базар</w:t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>Коледно тържество и коледуване</w:t>
            </w:r>
          </w:p>
        </w:tc>
      </w:tr>
    </w:tbl>
    <w:p>
      <w:pPr>
        <w:pStyle w:val="Normal"/>
        <w:bidi w:val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</w:r>
    </w:p>
    <w:p>
      <w:pPr>
        <w:pStyle w:val="Normal"/>
        <w:bidi w:val="0"/>
        <w:jc w:val="both"/>
        <w:rPr>
          <w:b/>
          <w:b/>
          <w:bCs/>
          <w:i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</w:r>
    </w:p>
    <w:p>
      <w:pPr>
        <w:pStyle w:val="Normal"/>
        <w:bidi w:val="0"/>
        <w:jc w:val="center"/>
        <w:rPr>
          <w:i w:val="false"/>
          <w:i w:val="false"/>
          <w:iCs w:val="false"/>
          <w:sz w:val="30"/>
          <w:szCs w:val="30"/>
          <w:u w:val="none"/>
        </w:rPr>
      </w:pPr>
      <w:r>
        <w:rPr>
          <w:b/>
          <w:bCs/>
          <w:i w:val="false"/>
          <w:iCs w:val="false"/>
          <w:sz w:val="30"/>
          <w:szCs w:val="30"/>
          <w:u w:val="none"/>
        </w:rPr>
        <w:t>ПЛАНИРАНИ ДЕЙНОСТИ БЕЗ ФИКСИРАНА ДАТА: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b w:val="false"/>
          <w:bCs w:val="false"/>
          <w:i/>
          <w:iCs/>
          <w:sz w:val="26"/>
          <w:szCs w:val="26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Дейности, развиващи художествената самодейност и запазване и популяризиране на традициите и обичаите на село Сладък кладенец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 xml:space="preserve">1. Поддържане на </w:t>
            </w:r>
            <w:r>
              <w:rPr>
                <w:b/>
                <w:bCs/>
                <w:i/>
                <w:iCs/>
                <w:sz w:val="26"/>
                <w:szCs w:val="26"/>
              </w:rPr>
              <w:t>певческа група „Веселие“</w:t>
            </w:r>
          </w:p>
          <w:p>
            <w:pPr>
              <w:pStyle w:val="Normal"/>
              <w:bidi w:val="0"/>
              <w:jc w:val="both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 xml:space="preserve">2. Поддържане на </w:t>
            </w:r>
            <w:r>
              <w:rPr>
                <w:b/>
                <w:bCs/>
                <w:i/>
                <w:iCs/>
                <w:sz w:val="26"/>
                <w:szCs w:val="26"/>
              </w:rPr>
              <w:t>Детска театрална група</w:t>
            </w: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 xml:space="preserve"> към читалището и </w:t>
            </w:r>
            <w:r>
              <w:rPr>
                <w:rFonts w:eastAsia="NSimSun" w:cs="Arial"/>
                <w:b w:val="false"/>
                <w:bCs w:val="false"/>
                <w:i/>
                <w:iCs/>
                <w:color w:val="auto"/>
                <w:kern w:val="2"/>
                <w:sz w:val="26"/>
                <w:szCs w:val="26"/>
                <w:lang w:val="bg-BG" w:eastAsia="zh-CN" w:bidi="hi-IN"/>
              </w:rPr>
              <w:t>подготвяне на ново представление в края на лятната ваканция</w:t>
            </w:r>
          </w:p>
          <w:p>
            <w:pPr>
              <w:pStyle w:val="Normal"/>
              <w:bidi w:val="0"/>
              <w:jc w:val="both"/>
              <w:rPr>
                <w:rFonts w:eastAsia="NSimSu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6"/>
                <w:szCs w:val="26"/>
                <w:lang w:val="bg-BG" w:eastAsia="zh-CN" w:bidi="hi-IN"/>
              </w:rPr>
            </w:pPr>
            <w:r>
              <w:rPr>
                <w:rFonts w:eastAsia="NSimSun" w:cs="Arial"/>
                <w:b w:val="false"/>
                <w:bCs w:val="false"/>
                <w:i/>
                <w:iCs/>
                <w:color w:val="auto"/>
                <w:kern w:val="2"/>
                <w:sz w:val="26"/>
                <w:szCs w:val="26"/>
                <w:lang w:val="bg-BG" w:eastAsia="zh-CN" w:bidi="hi-IN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 xml:space="preserve">3. </w:t>
            </w:r>
            <w:r>
              <w:rPr>
                <w:b/>
                <w:bCs/>
                <w:i/>
                <w:iCs/>
                <w:sz w:val="26"/>
                <w:szCs w:val="26"/>
              </w:rPr>
              <w:t>Лятната творческа работилница</w:t>
            </w: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 xml:space="preserve"> към читалището. Изработка на кукли и декори от пластмасови отпадъци и подготвяне на куклен театър с образователна тема –  чиста околна среда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eastAsia="NSimSun" w:cs="Arial"/>
                <w:b w:val="false"/>
                <w:bCs w:val="false"/>
                <w:i/>
                <w:iCs/>
                <w:color w:val="auto"/>
                <w:kern w:val="2"/>
                <w:sz w:val="26"/>
                <w:szCs w:val="26"/>
                <w:lang w:val="bg-BG" w:eastAsia="zh-CN" w:bidi="hi-IN"/>
              </w:rPr>
              <w:t>4</w:t>
            </w: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 xml:space="preserve">. Организиране на </w:t>
            </w:r>
            <w:r>
              <w:rPr>
                <w:b/>
                <w:bCs/>
                <w:i/>
                <w:iCs/>
                <w:sz w:val="26"/>
                <w:szCs w:val="26"/>
              </w:rPr>
              <w:t>Съботно хоро на мегдана</w:t>
            </w: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 xml:space="preserve"> два пъти месечно в топлия сезон /месеците от май до октомври, включително/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eastAsia="NSimSun" w:cs="Arial"/>
                <w:b w:val="false"/>
                <w:bCs w:val="false"/>
                <w:i/>
                <w:iCs/>
                <w:color w:val="auto"/>
                <w:kern w:val="2"/>
                <w:sz w:val="26"/>
                <w:szCs w:val="26"/>
                <w:lang w:val="bg-BG" w:eastAsia="zh-CN" w:bidi="hi-IN"/>
              </w:rPr>
              <w:t>5</w:t>
            </w: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>. Краеведска дейност - събиране и сканиране на снимки и документи, свързани с историята на Сладък кладенец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Обогатяване на фонда на библиотеката към читалището, провеждане на мероприятия – литературни четения, рецитали, викторини, целящи привличане на вниманието на хората към четенето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Дейности, допринасящи сплотяване на общността - </w:t>
            </w:r>
            <w:r>
              <w:rPr>
                <w:rFonts w:eastAsia="NSimSun" w:cs="Arial"/>
                <w:b/>
                <w:bCs/>
                <w:i/>
                <w:iCs/>
                <w:color w:val="auto"/>
                <w:kern w:val="2"/>
                <w:sz w:val="26"/>
                <w:szCs w:val="26"/>
                <w:lang w:val="bg-BG" w:eastAsia="zh-CN" w:bidi="hi-IN"/>
              </w:rPr>
              <w:t>п</w:t>
            </w:r>
            <w:r>
              <w:rPr>
                <w:b/>
                <w:bCs/>
                <w:i/>
                <w:iCs/>
                <w:sz w:val="26"/>
                <w:szCs w:val="26"/>
              </w:rPr>
              <w:t>одготвяне и изпращане на поименни поздравителни адреси до жителите на селото по случай имен ден, рожден ден или друг празник.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Дейности, насочени към об</w:t>
            </w:r>
            <w:r>
              <w:rPr>
                <w:rFonts w:eastAsia="NSimSun" w:cs="Arial"/>
                <w:b/>
                <w:bCs/>
                <w:i/>
                <w:iCs/>
                <w:color w:val="auto"/>
                <w:kern w:val="2"/>
                <w:sz w:val="26"/>
                <w:szCs w:val="26"/>
                <w:lang w:val="bg-BG" w:eastAsia="zh-CN" w:bidi="hi-IN"/>
              </w:rPr>
              <w:t>огатяване на културния живот на селото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– ЛЯТНО КИНО под звездите. Прожектиране на открито на художествени и документални филми през летния сезон.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b/>
                <w:bCs/>
                <w:i/>
                <w:iCs/>
                <w:sz w:val="26"/>
                <w:szCs w:val="26"/>
              </w:rPr>
              <w:t>Инициативи във връзка с десетилетието на възстановяване на екосистемите под егидата на ООН  /2021-2030/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 xml:space="preserve">1. Организиране на доброволчески групи за заснемане и локализиране на </w:t>
            </w:r>
            <w:r>
              <w:rPr>
                <w:rFonts w:eastAsia="NSimSun" w:cs="Arial"/>
                <w:b w:val="false"/>
                <w:bCs w:val="false"/>
                <w:i/>
                <w:iCs/>
                <w:color w:val="auto"/>
                <w:kern w:val="2"/>
                <w:sz w:val="26"/>
                <w:szCs w:val="26"/>
                <w:lang w:val="bg-BG" w:eastAsia="zh-CN" w:bidi="hi-IN"/>
              </w:rPr>
              <w:t>замърсени с пластмасови и строителни отпадъци места</w:t>
            </w: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>, почистване и залесяване околностите на селото /съвместно с кметство с. Сладък кладенец и ловна дружина с. Сладък кладенец/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>2. Организирани образователни излети с децата в околностите на селото за изследване на био разнообразието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>3. Организиране на изложби на тема опазване на околната среда и възстановяване на екосистемите</w:t>
            </w:r>
          </w:p>
        </w:tc>
      </w:tr>
    </w:tbl>
    <w:p>
      <w:pPr>
        <w:pStyle w:val="Normal"/>
        <w:bidi w:val="0"/>
        <w:jc w:val="both"/>
        <w:rPr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b/>
          <w:bCs/>
          <w:i w:val="false"/>
          <w:iCs w:val="false"/>
          <w:sz w:val="36"/>
          <w:szCs w:val="36"/>
        </w:rPr>
      </w:r>
    </w:p>
    <w:p>
      <w:pPr>
        <w:pStyle w:val="Normal"/>
        <w:bidi w:val="0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ab/>
        <w:t xml:space="preserve">За постигане на по-добри резултати НЧ „Просвета-1898“ </w:t>
      </w: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bg-BG" w:eastAsia="zh-CN" w:bidi="hi-IN"/>
        </w:rPr>
        <w:t>търси съдействие и получава подкрепа в организирането и осъществяването на различните дейности от: Община Стара Загора, РБ „Захарий Княжески“, Кметство с. Сладък кладенец, Земеделска кооперация с. Сладък кладенец, Клуб на пенсионера и Клуб на ловеца с. Сладък кладенец. Читалището осъществява съвместни дейности и с други читалища в района, а именно читалищата в с. Сърневец, с. Сулица, с. Казанка, с. Старозагорски минерални бани, с. Елхово.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bg-BG" w:eastAsia="zh-CN" w:bidi="hi-IN"/>
        </w:rPr>
      </w:pP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bg-BG" w:eastAsia="zh-CN" w:bidi="hi-IN"/>
        </w:rPr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bg-BG" w:eastAsia="zh-CN" w:bidi="hi-IN"/>
        </w:rPr>
      </w:pPr>
      <w:r>
        <w:rPr>
          <w:rFonts w:eastAsia="NSimSun" w:cs="Arial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bg-BG" w:eastAsia="zh-CN" w:bidi="hi-IN"/>
        </w:rPr>
      </w:r>
    </w:p>
    <w:p>
      <w:pPr>
        <w:pStyle w:val="Normal"/>
        <w:bidi w:val="0"/>
        <w:jc w:val="center"/>
        <w:rPr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b/>
          <w:bCs/>
          <w:i w:val="false"/>
          <w:iCs w:val="false"/>
          <w:sz w:val="36"/>
          <w:szCs w:val="36"/>
        </w:rPr>
      </w:r>
    </w:p>
    <w:p>
      <w:pPr>
        <w:pStyle w:val="Normal"/>
        <w:bidi w:val="0"/>
        <w:jc w:val="center"/>
        <w:rPr/>
      </w:pPr>
      <w:r>
        <w:rPr>
          <w:b/>
          <w:bCs/>
          <w:i w:val="false"/>
          <w:iCs w:val="false"/>
          <w:sz w:val="36"/>
          <w:szCs w:val="36"/>
        </w:rPr>
        <w:t>ПРОЕКТО БЮДЖЕТ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ab/>
        <w:t>През 2021 година НЧ „Просвета – 1898 г.“ има нужда от допълнителна целева субсидия за провеждането на:</w:t>
      </w:r>
    </w:p>
    <w:p>
      <w:pPr>
        <w:pStyle w:val="Normal"/>
        <w:bidi w:val="0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ab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87"/>
        <w:gridCol w:w="1650"/>
      </w:tblGrid>
      <w:tr>
        <w:trPr/>
        <w:tc>
          <w:tcPr>
            <w:tcW w:w="7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>Празник на селото 6.09.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b/>
                <w:bCs/>
                <w:i w:val="false"/>
                <w:iCs w:val="false"/>
                <w:sz w:val="26"/>
                <w:szCs w:val="26"/>
              </w:rPr>
              <w:t>500 лв.</w:t>
            </w:r>
          </w:p>
        </w:tc>
      </w:tr>
      <w:tr>
        <w:trPr/>
        <w:tc>
          <w:tcPr>
            <w:tcW w:w="7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 xml:space="preserve">Откриване на музейна сбирка с лични вещи на актьора Петър Василев 9.10.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rFonts w:eastAsia="NSimSun" w:cs="Arial"/>
                <w:b/>
                <w:bCs/>
                <w:i w:val="false"/>
                <w:iCs w:val="false"/>
                <w:color w:val="auto"/>
                <w:kern w:val="2"/>
                <w:sz w:val="26"/>
                <w:szCs w:val="26"/>
                <w:lang w:val="bg-BG" w:eastAsia="zh-CN" w:bidi="hi-IN"/>
              </w:rPr>
              <w:t>2</w:t>
            </w:r>
            <w:r>
              <w:rPr>
                <w:b/>
                <w:bCs/>
                <w:i w:val="false"/>
                <w:iCs w:val="false"/>
                <w:sz w:val="26"/>
                <w:szCs w:val="26"/>
              </w:rPr>
              <w:t>00 лв.</w:t>
            </w:r>
          </w:p>
        </w:tc>
      </w:tr>
      <w:tr>
        <w:trPr/>
        <w:tc>
          <w:tcPr>
            <w:tcW w:w="7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  <w:t xml:space="preserve">Работа с Детска театрална група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>
                <w:rFonts w:eastAsia="NSimSun" w:cs="Arial"/>
                <w:b/>
                <w:bCs/>
                <w:i w:val="false"/>
                <w:iCs w:val="false"/>
                <w:color w:val="auto"/>
                <w:kern w:val="2"/>
                <w:sz w:val="26"/>
                <w:szCs w:val="26"/>
                <w:lang w:val="bg-BG" w:eastAsia="zh-CN" w:bidi="hi-IN"/>
              </w:rPr>
              <w:t>2</w:t>
            </w:r>
            <w:r>
              <w:rPr>
                <w:b/>
                <w:bCs/>
                <w:i w:val="false"/>
                <w:iCs w:val="false"/>
                <w:sz w:val="26"/>
                <w:szCs w:val="26"/>
              </w:rPr>
              <w:t>00 лв.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bg-BG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bg-BG" w:eastAsia="zh-CN" w:bidi="hi-IN"/>
    </w:rPr>
  </w:style>
  <w:style w:type="character" w:styleId="Style14">
    <w:name w:val="Силно акцентиран"/>
    <w:qFormat/>
    <w:rPr>
      <w:b/>
      <w:bCs/>
    </w:rPr>
  </w:style>
  <w:style w:type="paragraph" w:styleId="Style15">
    <w:name w:val="Заглавие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"/>
    <w:basedOn w:val="Normal"/>
    <w:qFormat/>
    <w:pPr>
      <w:suppressLineNumbers/>
    </w:pPr>
    <w:rPr>
      <w:rFonts w:cs="Arial"/>
    </w:rPr>
  </w:style>
  <w:style w:type="paragraph" w:styleId="Style20">
    <w:name w:val="Таблица - съдържание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</TotalTime>
  <Application>LibreOffice/6.3.1.2$Windows_X86_64 LibreOffice_project/b79626edf0065ac373bd1df5c28bd630b4424273</Application>
  <Pages>4</Pages>
  <Words>849</Words>
  <Characters>4906</Characters>
  <CharactersWithSpaces>5680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2020-10-29T09:33:36Z</dcterms:created>
  <dc:creator/>
  <dc:description/>
  <dc:language>bg-BG</dc:language>
  <cp:lastModifiedBy/>
  <cp:lastPrinted>2020-10-29T11:57:41Z</cp:lastPrinted>
  <dcterms:modified xsi:type="dcterms:W3CDTF">2020-11-09T10:50:13Z</dcterms:modified>
  <cp:revision>43</cp:revision>
  <dc:subject/>
  <dc:title/>
</cp:coreProperties>
</file>