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6" w:after="0" w:line="240"/>
        <w:ind w:right="762" w:left="74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НАРОДНО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4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4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„ВЕДРИНА-1948 г.”</w:t>
      </w:r>
    </w:p>
    <w:p>
      <w:pPr>
        <w:spacing w:before="0" w:after="0" w:line="322"/>
        <w:ind w:right="762" w:left="7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Алфатар,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”Александър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Стамболийски”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№25</w:t>
      </w:r>
    </w:p>
    <w:p>
      <w:pPr>
        <w:spacing w:before="0" w:after="0" w:line="240"/>
        <w:ind w:right="762" w:left="7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chitalishte_vedrina@abv.bg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240"/>
        <w:ind w:right="762" w:left="7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У С Т 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9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В</w:t>
      </w:r>
    </w:p>
    <w:p>
      <w:pPr>
        <w:spacing w:before="646" w:after="0" w:line="240"/>
        <w:ind w:right="762" w:left="74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І.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ПЪРВА.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ОБЩИ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ПОЛОЖЕНИЯ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0" w:after="0" w:line="240"/>
        <w:ind w:right="125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този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урежда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учредяването,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финансирането,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издръжката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прекратяването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„Ведрина</w:t>
      </w:r>
    </w:p>
    <w:p>
      <w:pPr>
        <w:numPr>
          <w:ilvl w:val="0"/>
          <w:numId w:val="10"/>
        </w:numPr>
        <w:tabs>
          <w:tab w:val="left" w:pos="281" w:leader="none"/>
        </w:tabs>
        <w:spacing w:before="1" w:after="0" w:line="240"/>
        <w:ind w:right="0" w:left="280" w:hanging="1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Алфатар.</w:t>
      </w:r>
    </w:p>
    <w:p>
      <w:pPr>
        <w:spacing w:before="0" w:after="0" w:line="240"/>
        <w:ind w:right="122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 читалище „Ведрина – 1948 г.” гр. Алфатар е традиционно самоуправляващо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 културно – просветно сдружение на жителите на гр. Алфатар, което изпълнява и държавни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културни – просветни задачи. В неговата дейност могат да участват всички физически лица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ограничения и без оглед на възраст, пол, политически и религиозни възгледи, и етническо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самосъзнание.</w:t>
      </w:r>
    </w:p>
    <w:p>
      <w:pPr>
        <w:numPr>
          <w:ilvl w:val="0"/>
          <w:numId w:val="12"/>
        </w:numPr>
        <w:tabs>
          <w:tab w:val="left" w:pos="998" w:leader="none"/>
        </w:tabs>
        <w:spacing w:before="0" w:after="0" w:line="240"/>
        <w:ind w:right="117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е юридическо лице с нестопанска цел с наименование „Ведрина – 1948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г.”. То е създадено и функционира на основание на Закона за народните читалища, Закона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нестопанска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този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Устав.</w:t>
      </w:r>
    </w:p>
    <w:p>
      <w:pPr>
        <w:numPr>
          <w:ilvl w:val="0"/>
          <w:numId w:val="12"/>
        </w:numPr>
        <w:tabs>
          <w:tab w:val="left" w:pos="1051" w:leader="none"/>
        </w:tabs>
        <w:spacing w:before="0" w:after="0" w:line="240"/>
        <w:ind w:right="119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„Ведрина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седалище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Алфатар, където се намира и адреса на управлението му: област Силистра, община Алфатар,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„Александър Стамболийски”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№25.</w:t>
      </w:r>
    </w:p>
    <w:p>
      <w:pPr>
        <w:spacing w:before="1" w:after="0" w:line="240"/>
        <w:ind w:right="12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задоволява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местното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свързани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със:</w:t>
      </w:r>
    </w:p>
    <w:p>
      <w:pPr>
        <w:numPr>
          <w:ilvl w:val="0"/>
          <w:numId w:val="15"/>
        </w:numPr>
        <w:tabs>
          <w:tab w:val="left" w:pos="1166" w:leader="none"/>
        </w:tabs>
        <w:spacing w:before="0" w:after="0" w:line="240"/>
        <w:ind w:right="126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обогатяване на културния живот, социалната и образователна дейност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 и Общината;</w:t>
      </w:r>
    </w:p>
    <w:p>
      <w:pPr>
        <w:numPr>
          <w:ilvl w:val="0"/>
          <w:numId w:val="15"/>
        </w:numPr>
        <w:tabs>
          <w:tab w:val="left" w:pos="1166" w:leader="none"/>
        </w:tabs>
        <w:spacing w:before="0" w:after="0" w:line="275"/>
        <w:ind w:right="0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Запазване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обичаите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българския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народ;</w:t>
      </w:r>
    </w:p>
    <w:p>
      <w:pPr>
        <w:numPr>
          <w:ilvl w:val="0"/>
          <w:numId w:val="15"/>
        </w:numPr>
        <w:tabs>
          <w:tab w:val="left" w:pos="1166" w:leader="none"/>
        </w:tabs>
        <w:spacing w:before="0" w:after="0" w:line="240"/>
        <w:ind w:right="118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Разширяване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знанията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гражданите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приобщаването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към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ценностите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постиженията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науката, изкуството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културата;</w:t>
      </w:r>
    </w:p>
    <w:p>
      <w:pPr>
        <w:numPr>
          <w:ilvl w:val="0"/>
          <w:numId w:val="15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Възпитаването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утвърждаването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националното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самосъзнание;</w:t>
      </w:r>
    </w:p>
    <w:p>
      <w:pPr>
        <w:numPr>
          <w:ilvl w:val="0"/>
          <w:numId w:val="15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Осигуряване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достъп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80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постигане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следните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дейности: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Урежда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поддържа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библиотека, читалня,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фото-,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фоно-,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филмо-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видеотека;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Създава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поддържа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електронни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мрежи;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1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компютърни,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населението;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подпомага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популяризира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любителското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творчество;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128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школи,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кръжоци,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курсове,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клубове,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кино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видеопокази,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празненства,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концерти,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чествания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младежки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дейности;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Събира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разпространява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край;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127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Създава, съхранява и популяризира музейни и други сбирки с местно значение,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съгласно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културното наследство;</w:t>
      </w:r>
    </w:p>
    <w:p>
      <w:pPr>
        <w:numPr>
          <w:ilvl w:val="0"/>
          <w:numId w:val="21"/>
        </w:numPr>
        <w:tabs>
          <w:tab w:val="left" w:pos="1166" w:leader="none"/>
        </w:tabs>
        <w:spacing w:before="0" w:after="0" w:line="240"/>
        <w:ind w:right="117" w:left="1166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Извършва допълнителни дейности и услуги, свързани с предмета на основната 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противоречат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юридическите лица с нестопанска цел и този Устав, като използва приходите от тях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постигане на определените в устава му цели.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Народно читалище „Ведрина 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г.” гр. Алфатар не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разпределя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печалба!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1166" w:leader="none"/>
        </w:tabs>
        <w:spacing w:before="64" w:after="0" w:line="240"/>
        <w:ind w:right="122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„Ведрина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сдружения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постигане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целите,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 си 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поставило.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62" w:left="7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ІІ.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ВТОРА.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УЧРЕДЯВАНЕ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ПРЕОБРАЗУВАНЕ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12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Читалище могат да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учредят /преобразуват/ най-малко 50 дееспособни физически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 за селата или 150 дееспособни физически лица за градовете, които вземат решение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учредително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събрание.</w:t>
      </w:r>
    </w:p>
    <w:p>
      <w:pPr>
        <w:numPr>
          <w:ilvl w:val="0"/>
          <w:numId w:val="34"/>
        </w:numPr>
        <w:tabs>
          <w:tab w:val="left" w:pos="1022" w:leader="none"/>
        </w:tabs>
        <w:spacing w:before="0" w:after="0" w:line="240"/>
        <w:ind w:right="124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Учредителното събрание приема устава на читалището и избира неговите органи.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Уставът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урежда:</w:t>
      </w:r>
    </w:p>
    <w:p>
      <w:pPr>
        <w:numPr>
          <w:ilvl w:val="0"/>
          <w:numId w:val="34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Наименованието;</w:t>
      </w:r>
    </w:p>
    <w:p>
      <w:pPr>
        <w:numPr>
          <w:ilvl w:val="0"/>
          <w:numId w:val="34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Седалището;</w:t>
      </w:r>
    </w:p>
    <w:p>
      <w:pPr>
        <w:numPr>
          <w:ilvl w:val="0"/>
          <w:numId w:val="34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Целите;</w:t>
      </w:r>
    </w:p>
    <w:p>
      <w:pPr>
        <w:numPr>
          <w:ilvl w:val="0"/>
          <w:numId w:val="34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Източниците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финансиране;</w:t>
      </w:r>
    </w:p>
    <w:p>
      <w:pPr>
        <w:numPr>
          <w:ilvl w:val="0"/>
          <w:numId w:val="34"/>
        </w:numPr>
        <w:tabs>
          <w:tab w:val="left" w:pos="1166" w:leader="none"/>
        </w:tabs>
        <w:spacing w:before="0" w:after="0" w:line="240"/>
        <w:ind w:right="127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Органите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техните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правомощия,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избирането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свикването 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решения;</w:t>
      </w:r>
    </w:p>
    <w:p>
      <w:pPr>
        <w:numPr>
          <w:ilvl w:val="0"/>
          <w:numId w:val="34"/>
        </w:numPr>
        <w:tabs>
          <w:tab w:val="left" w:pos="1166" w:leader="none"/>
        </w:tabs>
        <w:spacing w:before="1" w:after="0" w:line="240"/>
        <w:ind w:right="125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приемане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членството,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както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членския внос.</w:t>
      </w:r>
    </w:p>
    <w:p>
      <w:pPr>
        <w:spacing w:before="0" w:after="0" w:line="240"/>
        <w:ind w:right="12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Читалището придобива качеството на юридическо лице с вписването му в регистъра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нестопанска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окръжния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съд,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чийто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седалището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numPr>
          <w:ilvl w:val="0"/>
          <w:numId w:val="39"/>
        </w:numPr>
        <w:tabs>
          <w:tab w:val="left" w:pos="1010" w:leader="none"/>
        </w:tabs>
        <w:spacing w:before="0" w:after="0" w:line="240"/>
        <w:ind w:right="127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Вписването на читалищата в регистъра на окръжния съд се извършва без такси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писмена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молба от настоятелство, към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която се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прилагат: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0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Протоколът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учредителното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0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Уставът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подписан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учредителите;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126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Нотариално заверен образец от подписа на лицето, представляващо читалището,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валидния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печат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39"/>
        </w:numPr>
        <w:tabs>
          <w:tab w:val="left" w:pos="979" w:leader="none"/>
        </w:tabs>
        <w:spacing w:before="0" w:after="0" w:line="240"/>
        <w:ind w:right="0" w:left="978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регистъра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вписват: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124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Наименованието и седалището на читалището и източниците на първоначалното му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финансиране;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1" w:after="0" w:line="240"/>
        <w:ind w:right="0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Уставът;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123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Имената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длъжността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лицето,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което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39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Настъпилите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промени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т.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</w:p>
    <w:p>
      <w:pPr>
        <w:numPr>
          <w:ilvl w:val="0"/>
          <w:numId w:val="39"/>
        </w:numPr>
        <w:tabs>
          <w:tab w:val="left" w:pos="996" w:leader="none"/>
        </w:tabs>
        <w:spacing w:before="0" w:after="0" w:line="240"/>
        <w:ind w:right="119" w:left="10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Всяка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промяна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обстоятелствата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трябва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бъде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заявена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дневен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възникването 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30" w:left="74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ІІІ.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ТРЕТА.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ЧЛЕНСТВО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ЧИТАЛИЩЕТО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129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Членството в читалището е свободно за всички дееспособни граждани без ограничения,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постигане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целите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защитават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Чл.7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индивидуални,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почетни.</w:t>
      </w:r>
    </w:p>
    <w:p>
      <w:pPr>
        <w:numPr>
          <w:ilvl w:val="0"/>
          <w:numId w:val="54"/>
        </w:numPr>
        <w:tabs>
          <w:tab w:val="left" w:pos="994" w:leader="none"/>
        </w:tabs>
        <w:spacing w:before="0" w:after="0" w:line="240"/>
        <w:ind w:right="127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Индивидуалните членове на читалището са български граждани. Те са действителни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спомагателни:</w:t>
      </w:r>
    </w:p>
    <w:p>
      <w:pPr>
        <w:numPr>
          <w:ilvl w:val="0"/>
          <w:numId w:val="54"/>
        </w:numPr>
        <w:tabs>
          <w:tab w:val="left" w:pos="1166" w:leader="none"/>
        </w:tabs>
        <w:spacing w:before="0" w:after="0" w:line="240"/>
        <w:ind w:right="122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Действителни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дееспособни,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непоставени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навършили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участват в дейността на читалището, редовно плащат членски внос, определен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на Общото 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имат право да избират и за бъдат избирани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органи.</w:t>
      </w:r>
    </w:p>
    <w:p>
      <w:pPr>
        <w:numPr>
          <w:ilvl w:val="0"/>
          <w:numId w:val="54"/>
        </w:numPr>
        <w:tabs>
          <w:tab w:val="left" w:pos="1166" w:leader="none"/>
        </w:tabs>
        <w:spacing w:before="0" w:after="0" w:line="240"/>
        <w:ind w:right="121" w:left="11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Спомагателни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дееспособни,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непоставени под запрещение лица, които не са навършили 18 години и работят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постигане на целите на читалището. Те могат да бъдат освободени от плащането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заплащат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намалени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размери,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съобразно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4" w:after="0" w:line="240"/>
        <w:ind w:right="125" w:left="116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Спомагателните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нямат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да избират и да бъдат избирани в органи на ръководството на читалището. Те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съвещателен глас.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tabs>
          <w:tab w:val="left" w:pos="1116" w:leader="none"/>
        </w:tabs>
        <w:spacing w:before="0" w:after="0" w:line="240"/>
        <w:ind w:right="125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съдействат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осъществяване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подпомагат дейностите, поддържането и обогатяването на материалната база и имат право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бъда: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професионална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стопански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търговски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дружество,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кооперации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сдружения,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просветни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любителски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клубове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 колективи.</w:t>
      </w:r>
    </w:p>
    <w:p>
      <w:pPr>
        <w:numPr>
          <w:ilvl w:val="0"/>
          <w:numId w:val="60"/>
        </w:numPr>
        <w:tabs>
          <w:tab w:val="left" w:pos="1039" w:leader="none"/>
        </w:tabs>
        <w:spacing w:before="0" w:after="0" w:line="240"/>
        <w:ind w:right="126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Почетни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 могат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български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чужди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изключителни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заслуги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5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Кандидатите за действителни индивидуални членове подават писмено заявление 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декларират,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желаят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 че познават и приемат Устава на читалището и ще работят за постигане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цели.</w:t>
      </w:r>
    </w:p>
    <w:p>
      <w:pPr>
        <w:numPr>
          <w:ilvl w:val="0"/>
          <w:numId w:val="64"/>
        </w:numPr>
        <w:tabs>
          <w:tab w:val="left" w:pos="1054" w:leader="none"/>
        </w:tabs>
        <w:spacing w:before="1" w:after="0" w:line="240"/>
        <w:ind w:right="128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Кандидатурите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гласуват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издават съответните документи 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членство.</w:t>
      </w:r>
    </w:p>
    <w:p>
      <w:pPr>
        <w:numPr>
          <w:ilvl w:val="0"/>
          <w:numId w:val="64"/>
        </w:numPr>
        <w:tabs>
          <w:tab w:val="left" w:pos="1042" w:leader="none"/>
        </w:tabs>
        <w:spacing w:before="0" w:after="0" w:line="240"/>
        <w:ind w:right="126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Приетият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действителен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плаща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настоятелството.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4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условията на чл. 11, ал. 3 от Закона за народните читалища, в читалището могат 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членуват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писмено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упълномощен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кандидатите 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колективно членство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Чл.10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Колективните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бъдат:</w:t>
      </w:r>
    </w:p>
    <w:p>
      <w:pPr>
        <w:numPr>
          <w:ilvl w:val="0"/>
          <w:numId w:val="70"/>
        </w:numPr>
        <w:tabs>
          <w:tab w:val="left" w:pos="1226" w:leader="none"/>
        </w:tabs>
        <w:spacing w:before="0" w:after="0" w:line="240"/>
        <w:ind w:right="0" w:left="1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Професионални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организации;</w:t>
      </w:r>
    </w:p>
    <w:p>
      <w:pPr>
        <w:numPr>
          <w:ilvl w:val="0"/>
          <w:numId w:val="70"/>
        </w:numPr>
        <w:tabs>
          <w:tab w:val="left" w:pos="1226" w:leader="none"/>
        </w:tabs>
        <w:spacing w:before="0" w:after="0" w:line="240"/>
        <w:ind w:right="0" w:left="1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Стопански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организации;</w:t>
      </w:r>
    </w:p>
    <w:p>
      <w:pPr>
        <w:numPr>
          <w:ilvl w:val="0"/>
          <w:numId w:val="70"/>
        </w:numPr>
        <w:tabs>
          <w:tab w:val="left" w:pos="1226" w:leader="none"/>
        </w:tabs>
        <w:spacing w:before="0" w:after="0" w:line="240"/>
        <w:ind w:right="0" w:left="1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Търговски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дружества;</w:t>
      </w:r>
    </w:p>
    <w:p>
      <w:pPr>
        <w:numPr>
          <w:ilvl w:val="0"/>
          <w:numId w:val="70"/>
        </w:numPr>
        <w:tabs>
          <w:tab w:val="left" w:pos="1226" w:leader="none"/>
        </w:tabs>
        <w:spacing w:before="1" w:after="0" w:line="240"/>
        <w:ind w:right="0" w:left="1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Кооперации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сдружения;</w:t>
      </w:r>
    </w:p>
    <w:p>
      <w:pPr>
        <w:numPr>
          <w:ilvl w:val="0"/>
          <w:numId w:val="70"/>
        </w:numPr>
        <w:tabs>
          <w:tab w:val="left" w:pos="1226" w:leader="none"/>
        </w:tabs>
        <w:spacing w:before="0" w:after="0" w:line="240"/>
        <w:ind w:right="0" w:left="122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любителски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клубове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колективи.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2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Чл.11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към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обявяват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почетни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предходния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съответните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Чл.12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 на 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имат право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да:</w:t>
      </w:r>
    </w:p>
    <w:p>
      <w:pPr>
        <w:numPr>
          <w:ilvl w:val="0"/>
          <w:numId w:val="78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Участват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78"/>
        </w:numPr>
        <w:tabs>
          <w:tab w:val="left" w:pos="1166" w:leader="none"/>
        </w:tabs>
        <w:spacing w:before="0" w:after="0" w:line="240"/>
        <w:ind w:right="121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Получават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улеснен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достъп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всички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дейност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ред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настоятелството;</w:t>
      </w:r>
    </w:p>
    <w:p>
      <w:pPr>
        <w:numPr>
          <w:ilvl w:val="0"/>
          <w:numId w:val="78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Ползват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предимство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културно 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просветните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78"/>
        </w:numPr>
        <w:tabs>
          <w:tab w:val="left" w:pos="1166" w:leader="none"/>
        </w:tabs>
        <w:spacing w:before="1" w:after="0" w:line="240"/>
        <w:ind w:right="129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Получават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всякаква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относно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упражняват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върху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нея.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са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длъжни:</w:t>
      </w:r>
    </w:p>
    <w:p>
      <w:pPr>
        <w:numPr>
          <w:ilvl w:val="0"/>
          <w:numId w:val="83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спазват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членове;</w:t>
      </w:r>
    </w:p>
    <w:p>
      <w:pPr>
        <w:numPr>
          <w:ilvl w:val="0"/>
          <w:numId w:val="83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плащат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редовно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внос;</w:t>
      </w:r>
    </w:p>
    <w:p>
      <w:pPr>
        <w:numPr>
          <w:ilvl w:val="0"/>
          <w:numId w:val="83"/>
        </w:numPr>
        <w:tabs>
          <w:tab w:val="left" w:pos="1166" w:leader="none"/>
        </w:tabs>
        <w:spacing w:before="0" w:after="0" w:line="240"/>
        <w:ind w:right="0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участват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пълния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спектър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83"/>
        </w:numPr>
        <w:tabs>
          <w:tab w:val="left" w:pos="1166" w:leader="none"/>
        </w:tabs>
        <w:spacing w:before="0" w:after="0" w:line="240"/>
        <w:ind w:right="129" w:left="116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опазват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доброто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както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уронват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престиж.</w:t>
      </w:r>
    </w:p>
    <w:p>
      <w:pPr>
        <w:spacing w:before="0" w:after="0" w:line="240"/>
        <w:ind w:right="118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Членството в читалището може да се прекрати с решение на общото събрание, взето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мнозинство от общия брой на членовете в същото, когато член на читалището нарушава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грубо настоящия устав и решенията на органите на НЧ „Ведрина – 1948 г.”, или работи срещу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неговите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причинил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значителни вреди.</w:t>
      </w:r>
    </w:p>
    <w:p>
      <w:pPr>
        <w:spacing w:before="0" w:after="0" w:line="274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Членството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отпадане: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8"/>
        </w:numPr>
        <w:tabs>
          <w:tab w:val="left" w:pos="1181" w:leader="none"/>
        </w:tabs>
        <w:spacing w:before="64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невнесен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предходната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година;</w:t>
      </w:r>
    </w:p>
    <w:p>
      <w:pPr>
        <w:numPr>
          <w:ilvl w:val="0"/>
          <w:numId w:val="88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неучастие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последователни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събрание;</w:t>
      </w:r>
    </w:p>
    <w:p>
      <w:pPr>
        <w:numPr>
          <w:ilvl w:val="0"/>
          <w:numId w:val="88"/>
        </w:numPr>
        <w:tabs>
          <w:tab w:val="left" w:pos="1181" w:leader="none"/>
          <w:tab w:val="left" w:pos="1803" w:leader="none"/>
          <w:tab w:val="left" w:pos="6648" w:leader="none"/>
          <w:tab w:val="left" w:pos="7053" w:leader="none"/>
          <w:tab w:val="left" w:pos="8041" w:leader="none"/>
          <w:tab w:val="left" w:pos="9583" w:leader="none"/>
        </w:tabs>
        <w:spacing w:before="0" w:after="0" w:line="240"/>
        <w:ind w:right="125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  <w:tab/>
        <w:t xml:space="preserve">системно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неизпълнение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задължението</w:t>
        <w:tab/>
        <w:t xml:space="preserve">за</w:t>
        <w:tab/>
        <w:t xml:space="preserve">участие</w:t>
        <w:tab/>
        <w:t xml:space="preserve">в  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88"/>
        </w:numPr>
        <w:tabs>
          <w:tab w:val="left" w:pos="1181" w:leader="none"/>
        </w:tabs>
        <w:spacing w:before="1" w:after="0" w:line="240"/>
        <w:ind w:right="124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желание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самия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писмено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както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преобразуване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колективен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2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ІV.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ЧЕТВЪРТА.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ОРГАНИ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ЧИТАЛИЩЕТО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Чл.14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Чл.15</w:t>
      </w:r>
      <w:r>
        <w:rPr>
          <w:rFonts w:ascii="Times New Roman" w:hAnsi="Times New Roman" w:cs="Times New Roman" w:eastAsia="Times New Roman"/>
          <w:b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Върховен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събрание.</w:t>
      </w:r>
    </w:p>
    <w:p>
      <w:pPr>
        <w:spacing w:before="0" w:after="0" w:line="240"/>
        <w:ind w:right="0" w:left="10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състои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всички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имащи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Чл.16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събрание: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допълва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126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освобождава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125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вътрешните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актове,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организацията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Изключва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насоки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128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членуване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членството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сдружение;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следващата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1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Отменя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129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откриване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клонове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съгласуване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01"/>
        </w:numPr>
        <w:tabs>
          <w:tab w:val="left" w:pos="1181" w:leader="none"/>
          <w:tab w:val="left" w:pos="2015" w:leader="none"/>
          <w:tab w:val="left" w:pos="3120" w:leader="none"/>
          <w:tab w:val="left" w:pos="3537" w:leader="none"/>
          <w:tab w:val="left" w:pos="4667" w:leader="none"/>
          <w:tab w:val="left" w:pos="5128" w:leader="none"/>
          <w:tab w:val="left" w:pos="5804" w:leader="none"/>
          <w:tab w:val="left" w:pos="6255" w:leader="none"/>
          <w:tab w:val="left" w:pos="8444" w:leader="none"/>
          <w:tab w:val="left" w:pos="9584" w:leader="none"/>
        </w:tabs>
        <w:spacing w:before="0" w:after="0" w:line="240"/>
        <w:ind w:right="124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  <w:tab/>
        <w:t xml:space="preserve">решения</w:t>
        <w:tab/>
        <w:t xml:space="preserve">за</w:t>
        <w:tab/>
        <w:t xml:space="preserve">отнасяне</w:t>
        <w:tab/>
        <w:t xml:space="preserve">до</w:t>
        <w:tab/>
        <w:t xml:space="preserve">съда</w:t>
        <w:tab/>
        <w:t xml:space="preserve">на</w:t>
        <w:tab/>
        <w:t xml:space="preserve">незаконосъобразни</w:t>
        <w:tab/>
        <w:t xml:space="preserve">действия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ръководството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отделни читалищни членове;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сдружения;</w:t>
      </w:r>
    </w:p>
    <w:p>
      <w:pPr>
        <w:numPr>
          <w:ilvl w:val="0"/>
          <w:numId w:val="101"/>
        </w:numPr>
        <w:tabs>
          <w:tab w:val="left" w:pos="1181" w:leader="none"/>
        </w:tabs>
        <w:spacing w:before="0" w:after="0" w:line="240"/>
        <w:ind w:right="121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откриване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клонове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населеното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място,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където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седалището му, 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селища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Общината;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задължителни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7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 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Редовно общо събрание на читалището се свиква от 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най-малко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веднъж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годишно.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Извънредно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свикано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настоятелството, по искане на проверителната комисия или на една трета от членовете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извънредно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събрание, до 15 дни от постъпването на искането проверителната комисия или една трета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 на читалището с право на глас могат да свикат извънредно общо събрание от свое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име.</w:t>
      </w:r>
    </w:p>
    <w:p>
      <w:pPr>
        <w:numPr>
          <w:ilvl w:val="0"/>
          <w:numId w:val="116"/>
        </w:numPr>
        <w:tabs>
          <w:tab w:val="left" w:pos="1195" w:leader="none"/>
        </w:tabs>
        <w:spacing w:before="1" w:after="0" w:line="240"/>
        <w:ind w:right="121" w:left="1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Поканата за събрание трябва да съдържа дневния ред, датата, часа и мястото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провеждането му и кой го свиква. Тя трябва да бъде получена срещу подпис или връчена 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по-късно от 7 дни преди датата на провеждането. В същия срок на вратата на читалището и 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общодостъпни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трябва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залепена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събранието.</w:t>
      </w:r>
    </w:p>
    <w:p>
      <w:pPr>
        <w:numPr>
          <w:ilvl w:val="0"/>
          <w:numId w:val="116"/>
        </w:numPr>
        <w:tabs>
          <w:tab w:val="left" w:pos="1210" w:leader="none"/>
        </w:tabs>
        <w:spacing w:before="0" w:after="0" w:line="240"/>
        <w:ind w:right="122" w:left="1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 събрание е законно, ако присъстват най-малко половината от имащите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глас членове на читалището. При липса на кворум събранието се отлага с един час.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Тогава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събранието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законно,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ако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присъстват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по-малко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една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трета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4" w:after="0" w:line="240"/>
        <w:ind w:right="12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редовно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по-малко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половината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плюс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извънредно общо събрание.</w:t>
      </w:r>
    </w:p>
    <w:p>
      <w:pPr>
        <w:numPr>
          <w:ilvl w:val="0"/>
          <w:numId w:val="120"/>
        </w:numPr>
        <w:tabs>
          <w:tab w:val="left" w:pos="1195" w:leader="none"/>
        </w:tabs>
        <w:spacing w:before="0" w:after="0" w:line="240"/>
        <w:ind w:right="116" w:left="1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чл. 16, ал. 1, 4, 10, 11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се вземат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мнозинство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най-малко две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трети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всички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членове.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Останалите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мнозинство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повече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половината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присъстващите решения.</w:t>
      </w:r>
    </w:p>
    <w:p>
      <w:pPr>
        <w:numPr>
          <w:ilvl w:val="0"/>
          <w:numId w:val="120"/>
        </w:numPr>
        <w:tabs>
          <w:tab w:val="left" w:pos="1222" w:leader="none"/>
        </w:tabs>
        <w:spacing w:before="1" w:after="0" w:line="240"/>
        <w:ind w:right="119" w:left="1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предявят иск пред окръжния съд по седалището на читалището за отмяна на решение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събрание, ако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противоречи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устава.</w:t>
      </w:r>
    </w:p>
    <w:p>
      <w:pPr>
        <w:spacing w:before="0" w:after="0" w:line="240"/>
        <w:ind w:right="125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Изпълнителен орган на читалището е настоятелството, което се състои от петима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членове, избрани за срок до 3 години. Същите не трябва да имат роднински връзки по права 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съребрена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линия до четвърта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степен, както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сватовство.</w:t>
      </w:r>
    </w:p>
    <w:p>
      <w:pPr>
        <w:numPr>
          <w:ilvl w:val="0"/>
          <w:numId w:val="123"/>
        </w:numPr>
        <w:tabs>
          <w:tab w:val="left" w:pos="1147" w:leader="none"/>
        </w:tabs>
        <w:spacing w:before="0" w:after="0" w:line="240"/>
        <w:ind w:right="0" w:left="1146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Настоятелството:</w:t>
      </w:r>
    </w:p>
    <w:p>
      <w:pPr>
        <w:numPr>
          <w:ilvl w:val="0"/>
          <w:numId w:val="123"/>
        </w:numPr>
        <w:tabs>
          <w:tab w:val="left" w:pos="1181" w:leader="none"/>
        </w:tabs>
        <w:spacing w:before="0" w:after="0" w:line="240"/>
        <w:ind w:right="118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Свиква ежегодно до 30 март общо събрание и през три години отчетно – изборно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събрание;</w:t>
      </w:r>
    </w:p>
    <w:p>
      <w:pPr>
        <w:numPr>
          <w:ilvl w:val="0"/>
          <w:numId w:val="123"/>
        </w:numPr>
        <w:tabs>
          <w:tab w:val="left" w:pos="1181" w:leader="none"/>
        </w:tabs>
        <w:spacing w:before="0" w:after="0" w:line="240"/>
        <w:ind w:right="0" w:left="1180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изпълнението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събрание;</w:t>
      </w:r>
    </w:p>
    <w:p>
      <w:pPr>
        <w:numPr>
          <w:ilvl w:val="0"/>
          <w:numId w:val="123"/>
        </w:numPr>
        <w:tabs>
          <w:tab w:val="left" w:pos="1181" w:leader="none"/>
        </w:tabs>
        <w:spacing w:before="0" w:after="0" w:line="240"/>
        <w:ind w:right="126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Подготвя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внася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утвърждава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щата му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съответствие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дейностите,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 развива;</w:t>
      </w:r>
    </w:p>
    <w:p>
      <w:pPr>
        <w:numPr>
          <w:ilvl w:val="0"/>
          <w:numId w:val="123"/>
        </w:numPr>
        <w:tabs>
          <w:tab w:val="left" w:pos="1181" w:leader="none"/>
        </w:tabs>
        <w:spacing w:before="1" w:after="0" w:line="240"/>
        <w:ind w:right="0" w:left="1180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Подготвя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внася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23"/>
        </w:numPr>
        <w:tabs>
          <w:tab w:val="left" w:pos="1181" w:leader="none"/>
        </w:tabs>
        <w:spacing w:before="0" w:after="0" w:line="240"/>
        <w:ind w:right="123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утвърждава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длъжностната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мандат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съгласно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изискванията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действащото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законодателство.</w:t>
      </w:r>
    </w:p>
    <w:p>
      <w:pPr>
        <w:numPr>
          <w:ilvl w:val="0"/>
          <w:numId w:val="123"/>
        </w:numPr>
        <w:tabs>
          <w:tab w:val="left" w:pos="1188" w:leader="none"/>
        </w:tabs>
        <w:spacing w:before="0" w:after="0" w:line="240"/>
        <w:ind w:right="127" w:left="10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 взема решение с мнозинство повече от половината от членовете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само определя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своята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8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Чл.19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до 3 години.</w:t>
      </w:r>
    </w:p>
    <w:p>
      <w:pPr>
        <w:spacing w:before="0" w:after="0" w:line="240"/>
        <w:ind w:right="0" w:left="8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Председателят: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0" w:after="0" w:line="240"/>
        <w:ind w:right="127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 дейността на читалището съобразно закона,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 и решенията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събрание;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1" w:after="0" w:line="240"/>
        <w:ind w:right="0" w:left="1180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0" w:after="0" w:line="240"/>
        <w:ind w:right="127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Свиква и ръководи заседанията на настоятелството ежемесечно и председателства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отчетно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изборно събрание;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0" w:after="0" w:line="240"/>
        <w:ind w:right="117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Отчита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изборните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 Общинския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съвет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 всяка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година;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0" w:after="0" w:line="240"/>
        <w:ind w:right="118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Сключва и прекратява трудовите договори със служителите съобразно бюджета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въз основа решение на настоятелството, съобразени с трудово - правните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КТ;</w:t>
      </w:r>
    </w:p>
    <w:p>
      <w:pPr>
        <w:numPr>
          <w:ilvl w:val="0"/>
          <w:numId w:val="133"/>
        </w:numPr>
        <w:tabs>
          <w:tab w:val="left" w:pos="1181" w:leader="none"/>
        </w:tabs>
        <w:spacing w:before="0" w:after="0" w:line="240"/>
        <w:ind w:right="0" w:left="1180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читалищната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календар”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следващата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10.11.;</w:t>
      </w:r>
    </w:p>
    <w:p>
      <w:pPr>
        <w:numPr>
          <w:ilvl w:val="0"/>
          <w:numId w:val="140"/>
        </w:numPr>
        <w:tabs>
          <w:tab w:val="left" w:pos="1181" w:leader="none"/>
        </w:tabs>
        <w:spacing w:before="0" w:after="0" w:line="240"/>
        <w:ind w:right="127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Наблюдава воденето на протоколната книга на читалището и другата задължителна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документация.</w:t>
      </w:r>
    </w:p>
    <w:p>
      <w:pPr>
        <w:numPr>
          <w:ilvl w:val="0"/>
          <w:numId w:val="140"/>
        </w:numPr>
        <w:tabs>
          <w:tab w:val="left" w:pos="1181" w:leader="none"/>
        </w:tabs>
        <w:spacing w:before="0" w:after="0" w:line="240"/>
        <w:ind w:right="127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Води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заповедна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книга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съответствие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нормативната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уредба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читалищата,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др.;</w:t>
      </w:r>
    </w:p>
    <w:p>
      <w:pPr>
        <w:numPr>
          <w:ilvl w:val="0"/>
          <w:numId w:val="140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Грижи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работещите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съгласно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Чл.20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читалището:</w:t>
      </w:r>
    </w:p>
    <w:p>
      <w:pPr>
        <w:numPr>
          <w:ilvl w:val="0"/>
          <w:numId w:val="144"/>
        </w:numPr>
        <w:tabs>
          <w:tab w:val="left" w:pos="1181" w:leader="none"/>
          <w:tab w:val="left" w:pos="2611" w:leader="none"/>
          <w:tab w:val="left" w:pos="4254" w:leader="none"/>
          <w:tab w:val="left" w:pos="4714" w:leader="none"/>
          <w:tab w:val="left" w:pos="6036" w:leader="none"/>
          <w:tab w:val="left" w:pos="6496" w:leader="none"/>
          <w:tab w:val="left" w:pos="8459" w:leader="none"/>
        </w:tabs>
        <w:spacing w:before="1" w:after="0" w:line="240"/>
        <w:ind w:right="125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</w:t>
        <w:tab/>
        <w:t xml:space="preserve">изпълнението</w:t>
        <w:tab/>
        <w:t xml:space="preserve">на</w:t>
        <w:tab/>
        <w:t xml:space="preserve">решенията</w:t>
        <w:tab/>
        <w:t xml:space="preserve">на</w:t>
        <w:tab/>
        <w:t xml:space="preserve">настоятелството,</w:t>
        <w:tab/>
        <w:t xml:space="preserve">включително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изпълнението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бюджета;</w:t>
      </w:r>
    </w:p>
    <w:p>
      <w:pPr>
        <w:numPr>
          <w:ilvl w:val="0"/>
          <w:numId w:val="144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текущата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допълнителна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дейност;</w:t>
      </w:r>
    </w:p>
    <w:p>
      <w:pPr>
        <w:numPr>
          <w:ilvl w:val="0"/>
          <w:numId w:val="144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Отговаря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щатния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хонорувания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персонал;</w:t>
      </w:r>
    </w:p>
    <w:p>
      <w:pPr>
        <w:numPr>
          <w:ilvl w:val="0"/>
          <w:numId w:val="144"/>
        </w:numPr>
        <w:tabs>
          <w:tab w:val="left" w:pos="1181" w:leader="none"/>
        </w:tabs>
        <w:spacing w:before="0" w:after="0" w:line="275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заедно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поотделно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председателя;</w:t>
      </w:r>
    </w:p>
    <w:p>
      <w:pPr>
        <w:numPr>
          <w:ilvl w:val="0"/>
          <w:numId w:val="144"/>
        </w:numPr>
        <w:tabs>
          <w:tab w:val="left" w:pos="1181" w:leader="none"/>
        </w:tabs>
        <w:spacing w:before="0" w:after="0" w:line="275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44"/>
        </w:numPr>
        <w:tabs>
          <w:tab w:val="left" w:pos="1181" w:leader="none"/>
        </w:tabs>
        <w:spacing w:before="0" w:after="0" w:line="240"/>
        <w:ind w:right="126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Полага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грижи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стопанисването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съхраняването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сградния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читалищното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библиотечния фонд, музейните сбирки.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4" w:after="0" w:line="240"/>
        <w:ind w:right="125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Секретарят не може да е в роднински връзки с членовете на настоятелството и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 комисия по права и съребрена линия до четвърта степен, както и 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съпруг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съпруга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Чл.21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състои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най-малко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трима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избрани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години.</w:t>
      </w:r>
    </w:p>
    <w:p>
      <w:pPr>
        <w:numPr>
          <w:ilvl w:val="0"/>
          <w:numId w:val="152"/>
        </w:numPr>
        <w:tabs>
          <w:tab w:val="left" w:pos="1054" w:leader="none"/>
        </w:tabs>
        <w:spacing w:before="0" w:after="0" w:line="240"/>
        <w:ind w:right="120" w:left="10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 на проверителната комисия не могат да бъдат лица, които са в трудови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съпрузи,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сестри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сватовство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първа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степен.</w:t>
      </w:r>
    </w:p>
    <w:p>
      <w:pPr>
        <w:numPr>
          <w:ilvl w:val="0"/>
          <w:numId w:val="152"/>
        </w:numPr>
        <w:tabs>
          <w:tab w:val="left" w:pos="1001" w:leader="none"/>
        </w:tabs>
        <w:spacing w:before="0" w:after="0" w:line="240"/>
        <w:ind w:right="120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 комисия осъществява контрол върху дейността на настоятелството,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спазване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решенията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събрание.</w:t>
      </w:r>
    </w:p>
    <w:p>
      <w:pPr>
        <w:numPr>
          <w:ilvl w:val="0"/>
          <w:numId w:val="152"/>
        </w:numPr>
        <w:tabs>
          <w:tab w:val="left" w:pos="1006" w:leader="none"/>
        </w:tabs>
        <w:spacing w:before="0" w:after="0" w:line="240"/>
        <w:ind w:right="123" w:left="10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констатирани нарушения проверителната комисия уведомява общото събрание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престъпление,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прокуратурата.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3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Чл.22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бъдат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комисия, и за секретари, лица, които са осъждани на лишаване от свобода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умишлени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престъпления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както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които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имат антиобществени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40" w:leader="none"/>
          <w:tab w:val="left" w:pos="1448" w:leader="none"/>
          <w:tab w:val="left" w:pos="2742" w:leader="none"/>
          <w:tab w:val="left" w:pos="3207" w:leader="none"/>
          <w:tab w:val="left" w:pos="5111" w:leader="none"/>
          <w:tab w:val="left" w:pos="5468" w:leader="none"/>
          <w:tab w:val="left" w:pos="7315" w:leader="none"/>
          <w:tab w:val="left" w:pos="8468" w:leader="none"/>
        </w:tabs>
        <w:spacing w:before="0" w:after="0" w:line="240"/>
        <w:ind w:right="12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Чл.23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  <w:tab/>
        <w:t xml:space="preserve">Членовете</w:t>
        <w:tab/>
        <w:t xml:space="preserve">на</w:t>
        <w:tab/>
        <w:t xml:space="preserve">настоятелството</w:t>
        <w:tab/>
        <w:t xml:space="preserve">и</w:t>
        <w:tab/>
        <w:t xml:space="preserve">проверителната</w:t>
        <w:tab/>
        <w:t xml:space="preserve">комисия,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включително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подават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декларации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липса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конфликт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</w:t>
      </w:r>
    </w:p>
    <w:p>
      <w:pPr>
        <w:tabs>
          <w:tab w:val="left" w:pos="4000" w:leader="none"/>
        </w:tabs>
        <w:spacing w:before="0" w:after="0" w:line="240"/>
        <w:ind w:right="127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свързани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лица”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смисъла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предотвратяване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разкриване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конфликт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интереси, по реда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условията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същия.</w:t>
      </w:r>
    </w:p>
    <w:p>
      <w:pPr>
        <w:spacing w:before="0" w:after="0" w:line="240"/>
        <w:ind w:right="0" w:left="8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Декларациите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обявяват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страницата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2"/>
        </w:numPr>
        <w:tabs>
          <w:tab w:val="left" w:pos="1119" w:leader="none"/>
        </w:tabs>
        <w:spacing w:before="0" w:after="0" w:line="240"/>
        <w:ind w:right="0" w:left="1118" w:hanging="29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ФИНАНСИРАНЕ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ЧИТАЛИЩЕТО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Чл.24</w:t>
      </w:r>
      <w:r>
        <w:rPr>
          <w:rFonts w:ascii="Times New Roman" w:hAnsi="Times New Roman" w:cs="Times New Roman" w:eastAsia="Times New Roman"/>
          <w:b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състои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собственост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вещни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вземания, ценни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 права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задължения.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набира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следните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източници: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Членски внос;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дейност;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Субсидия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държавни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общинските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бюджети;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Наеми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движимо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недвижимо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рента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земи;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завещания;</w:t>
      </w:r>
    </w:p>
    <w:p>
      <w:pPr>
        <w:numPr>
          <w:ilvl w:val="0"/>
          <w:numId w:val="167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приходи.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Чл.26</w:t>
      </w:r>
      <w:r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Читалищното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изготвя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годишния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приходите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разходите,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който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общото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 март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година.</w:t>
      </w:r>
    </w:p>
    <w:p>
      <w:pPr>
        <w:spacing w:before="1" w:after="0" w:line="240"/>
        <w:ind w:right="122" w:left="10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изразходваните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представя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всяко тримесечие.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9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Чл.27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ноември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длъжен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кмета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следващата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година.</w:t>
      </w:r>
    </w:p>
    <w:p>
      <w:pPr>
        <w:spacing w:before="0" w:after="0" w:line="240"/>
        <w:ind w:right="119" w:left="10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кмета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общинския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съвет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доклад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осъществените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дейности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изпълнение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програмата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изразходваните от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бюджета средства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предходната година.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762" w:left="7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ШЕСТА.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ПРЕКРАТЯВАНЕ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4" w:after="0" w:line="240"/>
        <w:ind w:right="119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Читалището може да бъде прекратено по решение на общото събрание, вписано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регистъра на окръжния съд. То може да бъде прекратено с ликвидация или по решение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окръжния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съд, ако:</w:t>
      </w:r>
    </w:p>
    <w:p>
      <w:pPr>
        <w:numPr>
          <w:ilvl w:val="0"/>
          <w:numId w:val="178"/>
        </w:numPr>
        <w:tabs>
          <w:tab w:val="left" w:pos="1181" w:leader="none"/>
        </w:tabs>
        <w:spacing w:before="1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противоречи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прави;</w:t>
      </w:r>
    </w:p>
    <w:p>
      <w:pPr>
        <w:numPr>
          <w:ilvl w:val="0"/>
          <w:numId w:val="178"/>
        </w:numPr>
        <w:tabs>
          <w:tab w:val="left" w:pos="1181" w:leader="none"/>
        </w:tabs>
        <w:spacing w:before="0" w:after="0" w:line="240"/>
        <w:ind w:right="120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използва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според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целите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предмета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дейността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читалището;</w:t>
      </w:r>
    </w:p>
    <w:p>
      <w:pPr>
        <w:numPr>
          <w:ilvl w:val="0"/>
          <w:numId w:val="178"/>
        </w:numPr>
        <w:tabs>
          <w:tab w:val="left" w:pos="1181" w:leader="none"/>
        </w:tabs>
        <w:spacing w:before="0" w:after="0" w:line="240"/>
        <w:ind w:right="130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налице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трайна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невъзможност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действа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една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година;</w:t>
      </w:r>
    </w:p>
    <w:p>
      <w:pPr>
        <w:numPr>
          <w:ilvl w:val="0"/>
          <w:numId w:val="178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учредено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ред;</w:t>
      </w:r>
    </w:p>
    <w:p>
      <w:pPr>
        <w:numPr>
          <w:ilvl w:val="0"/>
          <w:numId w:val="178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обявено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несъстоятелност.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Разпределението на останалото след удовлетворяването на кредиторите имущество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 решава съгласно този устав, доколкото в закона не е предвидено друго. Ако решение не 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било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взето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прекратяването, 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взема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ликвидатора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numPr>
          <w:ilvl w:val="0"/>
          <w:numId w:val="184"/>
        </w:numPr>
        <w:tabs>
          <w:tab w:val="left" w:pos="1198" w:leader="none"/>
        </w:tabs>
        <w:spacing w:before="0" w:after="0" w:line="240"/>
        <w:ind w:right="117" w:left="10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Ако не съществуват лица по ал. 1 или ако те не са определяеми,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преминава върху общината по седалището на читалището.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Общината е длъжна да използва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полученото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възможно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най-близка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прекратеното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читалище.</w:t>
      </w:r>
    </w:p>
    <w:p>
      <w:pPr>
        <w:numPr>
          <w:ilvl w:val="0"/>
          <w:numId w:val="184"/>
        </w:numPr>
        <w:tabs>
          <w:tab w:val="left" w:pos="1188" w:leader="none"/>
        </w:tabs>
        <w:spacing w:before="1" w:after="0" w:line="240"/>
        <w:ind w:right="126" w:left="10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Имуществото по предходните алинеи не може да се разпределя, продава или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какъвто и да било начин да се прехвърля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ликвидатор, назначен извън кръга на лицата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 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изключение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дължимото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възнаграждение.</w:t>
      </w:r>
    </w:p>
    <w:p>
      <w:pPr>
        <w:numPr>
          <w:ilvl w:val="0"/>
          <w:numId w:val="184"/>
        </w:numPr>
        <w:tabs>
          <w:tab w:val="left" w:pos="1162" w:leader="none"/>
        </w:tabs>
        <w:spacing w:before="0" w:after="0" w:line="240"/>
        <w:ind w:right="0" w:left="1161" w:hanging="3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Лицата,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придобили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резултат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извършената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ликвидация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</w:t>
      </w:r>
    </w:p>
    <w:p>
      <w:pPr>
        <w:spacing w:before="0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отговарят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задълженията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придобитото.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37" w:left="61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СЕДМА.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АДМИНИСТРАТИВНО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СТОПАНСКО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9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може да развива стопанска дейност, свързана с предмета на основната 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 или иновативни дейности търсени от хората от местната общност /социални услуги,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кампании за набиране на средства и дарения в полза на пострадали, местни и национални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инициативи и др., в съответствие с действащото законодателство, като използва приходите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постигане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определените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не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разпределя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печалба.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Чл.31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няма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разпорежда:</w:t>
      </w:r>
    </w:p>
    <w:p>
      <w:pPr>
        <w:spacing w:before="0" w:after="0" w:line="240"/>
        <w:ind w:right="0" w:left="8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общински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сграден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фонд;</w:t>
      </w:r>
    </w:p>
    <w:p>
      <w:pPr>
        <w:spacing w:before="0" w:after="0" w:line="240"/>
        <w:ind w:right="0" w:left="10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придобитото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ниви,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книги,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експонати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музейни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сбирки,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костюми,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музикални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инструменти, уредби,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възмездно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безвъзмездно:</w:t>
      </w:r>
    </w:p>
    <w:p>
      <w:pPr>
        <w:numPr>
          <w:ilvl w:val="0"/>
          <w:numId w:val="196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хазартни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игри;</w:t>
      </w:r>
    </w:p>
    <w:p>
      <w:pPr>
        <w:numPr>
          <w:ilvl w:val="0"/>
          <w:numId w:val="196"/>
        </w:numPr>
        <w:tabs>
          <w:tab w:val="left" w:pos="1181" w:leader="none"/>
        </w:tabs>
        <w:spacing w:before="0" w:after="0" w:line="240"/>
        <w:ind w:right="126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нерегистрирани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вероизповеданията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религиозни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общности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 лица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нестопанска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общности;</w:t>
      </w:r>
    </w:p>
    <w:p>
      <w:pPr>
        <w:numPr>
          <w:ilvl w:val="0"/>
          <w:numId w:val="196"/>
        </w:numPr>
        <w:tabs>
          <w:tab w:val="left" w:pos="1181" w:leader="none"/>
        </w:tabs>
        <w:spacing w:before="0" w:after="0" w:line="240"/>
        <w:ind w:right="0" w:left="118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ползване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политически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организации;</w:t>
      </w:r>
    </w:p>
    <w:p>
      <w:pPr>
        <w:numPr>
          <w:ilvl w:val="0"/>
          <w:numId w:val="196"/>
        </w:numPr>
        <w:tabs>
          <w:tab w:val="left" w:pos="1181" w:leader="none"/>
        </w:tabs>
        <w:spacing w:before="0" w:after="0" w:line="240"/>
        <w:ind w:right="123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щатния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настоятелството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комисия и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членовете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Чл.32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дарения,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дарение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съблюдава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волята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дарителите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дарението.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Чл.33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открива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клонове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съответствие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действащата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уредба.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61" w:left="74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ІІІ.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ОСМА.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ЗАКЛЮЧИТЕЛНИ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РАЗПОРЕДБИ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Чл.34</w:t>
      </w:r>
      <w:r>
        <w:rPr>
          <w:rFonts w:ascii="Times New Roman" w:hAnsi="Times New Roman" w:cs="Times New Roman" w:eastAsia="Times New Roman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кръгъл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печат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надпис: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„Ведрина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Чл.34а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бланка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кореспонденция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лого Народно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 „Ведрина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1948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г.”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Александър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Стамболийски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№25,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е-мейл.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126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Чл.34б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създава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поддържа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уеб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страница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пространството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за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текущата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дейност.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Чл.35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Празник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6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Настоящият устав е изготвен на основание Закона на народните читалища (изм. 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бр.42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юни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приет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Общото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събрание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№13,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вписано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Протоколната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7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Чл.37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всички неуредени в този устав отношения се прилага Закона за народните читалища,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нестопанска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действащите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31" w:after="0" w:line="240"/>
        <w:ind w:right="0" w:left="1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Алфатар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1" w:after="0" w:line="242"/>
        <w:ind w:right="1732" w:left="2075" w:hanging="3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СПИСЪК НА ЧИТАЛИЩНО НАСТОЯТЕЛСТВО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„ВЕДРИНА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1948 Г.”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АЛФАТАР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left" w:pos="6473" w:leader="none"/>
        </w:tabs>
        <w:spacing w:before="20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ИМЕ,</w:t>
      </w:r>
      <w:r>
        <w:rPr>
          <w:rFonts w:ascii="Times New Roman" w:hAnsi="Times New Roman" w:cs="Times New Roman" w:eastAsia="Times New Roman"/>
          <w:b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ФАМИЛИЯ</w:t>
        <w:tab/>
        <w:t xml:space="preserve">ДЛЪЖНОСТ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8"/>
        </w:numPr>
        <w:tabs>
          <w:tab w:val="left" w:pos="381" w:leader="none"/>
          <w:tab w:val="left" w:pos="6473" w:leader="none"/>
        </w:tabs>
        <w:spacing w:before="89" w:after="0" w:line="240"/>
        <w:ind w:right="0" w:left="381" w:hanging="2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ДАМЯН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СЛАВОВ</w:t>
        <w:tab/>
        <w:t xml:space="preserve">Председател</w:t>
      </w:r>
    </w:p>
    <w:p>
      <w:pPr>
        <w:numPr>
          <w:ilvl w:val="0"/>
          <w:numId w:val="228"/>
        </w:numPr>
        <w:tabs>
          <w:tab w:val="left" w:pos="382" w:leader="none"/>
          <w:tab w:val="left" w:pos="6473" w:leader="none"/>
        </w:tabs>
        <w:spacing w:before="161" w:after="0" w:line="240"/>
        <w:ind w:right="0" w:left="381" w:hanging="28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ИВО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АЛЕКСИЕВ</w:t>
        <w:tab/>
        <w:t xml:space="preserve">Член</w:t>
      </w:r>
    </w:p>
    <w:p>
      <w:pPr>
        <w:numPr>
          <w:ilvl w:val="0"/>
          <w:numId w:val="228"/>
        </w:numPr>
        <w:tabs>
          <w:tab w:val="left" w:pos="382" w:leader="none"/>
          <w:tab w:val="left" w:pos="6473" w:leader="none"/>
        </w:tabs>
        <w:spacing w:before="161" w:after="0" w:line="240"/>
        <w:ind w:right="0" w:left="381" w:hanging="28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СТЕФКО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АТАНАСОВ</w:t>
        <w:tab/>
        <w:t xml:space="preserve">Член</w:t>
      </w:r>
    </w:p>
    <w:p>
      <w:pPr>
        <w:numPr>
          <w:ilvl w:val="0"/>
          <w:numId w:val="228"/>
        </w:numPr>
        <w:tabs>
          <w:tab w:val="left" w:pos="382" w:leader="none"/>
          <w:tab w:val="left" w:pos="6473" w:leader="none"/>
        </w:tabs>
        <w:spacing w:before="160" w:after="0" w:line="240"/>
        <w:ind w:right="0" w:left="381" w:hanging="28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ЖИВКО ЖЕЛЯЗКОВ</w:t>
        <w:tab/>
        <w:t xml:space="preserve">Член</w:t>
      </w:r>
    </w:p>
    <w:p>
      <w:pPr>
        <w:numPr>
          <w:ilvl w:val="0"/>
          <w:numId w:val="228"/>
        </w:numPr>
        <w:tabs>
          <w:tab w:val="left" w:pos="382" w:leader="none"/>
          <w:tab w:val="left" w:pos="6473" w:leader="none"/>
        </w:tabs>
        <w:spacing w:before="161" w:after="0" w:line="240"/>
        <w:ind w:right="0" w:left="381" w:hanging="28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ИВАНКА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ВЪНДЕВА</w:t>
        <w:tab/>
        <w:t xml:space="preserve">Член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253" w:after="0" w:line="240"/>
        <w:ind w:right="0" w:left="238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СПИСЪК</w:t>
      </w:r>
      <w:r>
        <w:rPr>
          <w:rFonts w:ascii="Times New Roman" w:hAnsi="Times New Roman" w:cs="Times New Roman" w:eastAsia="Times New Roman"/>
          <w:b/>
          <w:color w:val="auto"/>
          <w:spacing w:val="69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ПРОВЕРИТЕЛНА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КОМИСИЯ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473" w:leader="none"/>
        </w:tabs>
        <w:spacing w:before="89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ЖИВКА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ГЕОРГИЕВА</w:t>
        <w:tab/>
        <w:t xml:space="preserve">Председател</w:t>
      </w:r>
    </w:p>
    <w:p>
      <w:pPr>
        <w:tabs>
          <w:tab w:val="left" w:pos="6473" w:leader="none"/>
        </w:tabs>
        <w:spacing w:before="16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СНЕЖАНА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ПАСКОВА</w:t>
        <w:tab/>
        <w:t xml:space="preserve">Член</w:t>
      </w:r>
    </w:p>
    <w:p>
      <w:pPr>
        <w:tabs>
          <w:tab w:val="left" w:pos="6473" w:leader="none"/>
        </w:tabs>
        <w:spacing w:before="16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КРЕМЕНА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КОСТАДИНОВА</w:t>
        <w:tab/>
        <w:t xml:space="preserve">Член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народно читалище „ведрина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u w:val="single"/>
          <w:shd w:fill="auto" w:val="clear"/>
        </w:rPr>
        <w:t xml:space="preserve">г.”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Алфатар, ул.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»Александър Стамболийски» №25, тел.088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7810844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 дейността на НЧ „Ведрина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г.” гр.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Алфатар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 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година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НЧ „Ведрина –  1948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г.” гр.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Алфатар е едно от осемте читалища функциониращи на територията на община Алфатар, които задоволяват потребностите на гражданите, свързани с развитие и обогатяване на културния живот, запазване на обичаите и традициите на българския народ, осигуряване на достъп до информация.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FFFF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Персоналът на  НЧ „Ведрина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- 1948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г.” гр. Алфатар се състои от 1 щатна бройка. За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субсидията от Държавния бюджет за читалището е в размер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10 940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лв.</w:t>
      </w:r>
      <w:r>
        <w:rPr>
          <w:rFonts w:ascii="Times New Roman" w:hAnsi="Times New Roman" w:cs="Times New Roman" w:eastAsia="Times New Roman"/>
          <w:color w:val="FFFF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Към НЧ „Ведрина – 1948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г.” функционира библиотека, разположена в читалището.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90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ОСНОВНИ ЦЕЛИ: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 утвърждаване на духовните и културни ценности на гражданското общество.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Превръщане на читалището във водещо културна институция и притегателен център за всички жители.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Изпълнение на дейности и мероприятия, заложени в културния календар на читалището и общината.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младите хора в дейностите на читалището.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Обогатяване на библиотечния фонд.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Поддържане на читалищната документация в съответствие с нормативната уредба.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ОСНОВНИ ДЕЙНОСТИ: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Библиотечна</w:t>
      </w:r>
    </w:p>
    <w:p>
      <w:p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Една от най-важните и основна задача пред Читалището е уреждането и поддържането на библиотека, чиято мисия е да бъде посредник между информацията и отделния потребител. </w:t>
      </w:r>
    </w:p>
    <w:p>
      <w:p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Библиотечният фонд е 348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Брой читатели - 15. 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е попълването на библиотечния фонд с нова литература от  различни отрасли: педагогика, право, физика, химия, техника, художествена и детска литература.  </w:t>
      </w:r>
    </w:p>
    <w:p>
      <w:p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 на автоматизация – библиотеката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разполага с електронен каталог и  програма за обработка на литература.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Любителско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художествено творчество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Читалището има свой празнично – обреден календар, включващ събития, посветени на важни чествания, бележити дати и традиционни местни празници. Дейност развиват следните читалищни художествени колективи, кръжоци и клубове към читалището: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за автентичен фолклор "Преселка" с ръководител Иванка Въндева - 10 човека;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на заврения зет с ръководител Живко Желязков - 12 човека;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за народни хора "Ведрина" с ръководител Светлана Силянова и Николай Караколев - 1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човека;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Коледарска група – ръководител Иван Иванов, 13 човека;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Кукерска група „Каракуши” – ръководител Иван Иванов,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участника;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Мъжка певческа група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„Здраве” – ръководител Стоян Мухтарски;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Лазарки – ръководител Ивета Ненова, 11 участника.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Художествените колективи активно се включва в местните културни прояви, участват в събори, прегледи и фестивали на регионално и национално ниво.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Музейна дейност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Продължава работата по набиране на експонати за попълване на музейната сбирка с цел запазване на бита и културата на хората от населеното място.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0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Организационна дейност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Организационната работа се води от секретаря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/1 бр./ на читалището, който подготвя всички необходими материали, води кореспонденция с институциите, и се грижи за приветливия вид в и около читалището. През месец март проведохме отчетно събрание на  читалището. Редовно се провеждат заседания на Читалищното настоятелство под строгото наблюдение на Проверителната  комисия.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Читалището е оборудвано с компютър, мултифункционално устройство. По проект на Община Алфатар има осигурим интернет.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 на дейностите по културния календар за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януари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Бабинден – жените от клуб „Преселка” посетиха обществените институции и отбелязаха деня на родилната помощ.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февруари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Рожден ден на КНХ „Ведрина” съвместно с КНХ „Дръстър”.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кукерска група „Каракуши” в кукерския фестивали в с. Кайнарджа.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март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Представяне на изложба на мартеници, изработени от самодейците при читалището. 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Отбелязване ден на самодееца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Отбелязване празника на жените.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кукерска група „Каракуши” в празника в с. Бранеще, Румъния, кукерски фестивали в с. Айдемир.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април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Лазаруване – лазарки по домовете.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май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КНХ „Ведрина” в VІІІ открита фолклорна хоротека с. Бранище.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Поради обявената епидемиологична обстановка в страната през м. март културните мероприятия бяха преустановени.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август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празника на градинаря с. Цар Асен.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септември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клуб „Преселка” в Празника на града.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КНХ „Ведрина” и клуб „Преселка” в „Море от ритми” гр. Балчик.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м. октомври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Отбелязване деня на възрастните хора.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Иван Иванов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Секретар на НЧ "Ведрина - 1948 г."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НАРОДНО ЧИТАЛИЩЕ „ВЕДРИНА-1948 г.”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гр. Алфатар, ул. ”Александър Стамболийски” №25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ЗА РАБОТАТА НЧ "ВЕДРИНА - 1948 Г."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2020 ГОДИНА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І. ОСНОВНИ 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 обогатяване на културния живот в селото.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Съхраняване на българските традиции и обичаи в населеното място.</w:t>
      </w:r>
    </w:p>
    <w:p>
      <w:pPr>
        <w:numPr>
          <w:ilvl w:val="0"/>
          <w:numId w:val="279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Превръщане на читалището във водеща културна институция и притегателен център за всички граждани.</w:t>
      </w:r>
    </w:p>
    <w:p>
      <w:pPr>
        <w:numPr>
          <w:ilvl w:val="0"/>
          <w:numId w:val="279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участие на фолклорната група "Преселка" в културния календар  на Община Алфатар.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участие на местната общност във всички читалищни дейности.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Привличане на нови хора в съществуващите форми на любителското художествено творчество.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Обогатявне на библиотечния фонд - книги, списания и вестници.</w:t>
      </w:r>
    </w:p>
    <w:p>
      <w:pPr>
        <w:numPr>
          <w:ilvl w:val="0"/>
          <w:numId w:val="279"/>
        </w:numPr>
        <w:spacing w:before="0" w:after="20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Поддържане на читалищната документация в съответствие с нормативната уредба.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ІІ. ДЕЙНОСТИ: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Библиотечна:</w:t>
      </w:r>
    </w:p>
    <w:p>
      <w:pPr>
        <w:numPr>
          <w:ilvl w:val="0"/>
          <w:numId w:val="28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продължи работата по набавяне на нова литература в библиотеката;</w:t>
      </w:r>
    </w:p>
    <w:p>
      <w:pPr>
        <w:numPr>
          <w:ilvl w:val="0"/>
          <w:numId w:val="28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привлекат нови читатели;</w:t>
      </w:r>
    </w:p>
    <w:p>
      <w:pPr>
        <w:numPr>
          <w:ilvl w:val="0"/>
          <w:numId w:val="28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Продължаване на работата по набиране на нови книги;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Любителско - художествено творчество:</w:t>
      </w:r>
    </w:p>
    <w:p>
      <w:pPr>
        <w:numPr>
          <w:ilvl w:val="0"/>
          <w:numId w:val="28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запазят и продължат добрите традиции в художествено-творческата дейност;</w:t>
      </w:r>
    </w:p>
    <w:p>
      <w:pPr>
        <w:numPr>
          <w:ilvl w:val="0"/>
          <w:numId w:val="28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фолклорната група "Преселка" в предвидените мероприятия в културния календар за 2020 година;</w:t>
      </w:r>
    </w:p>
    <w:p>
      <w:pPr>
        <w:numPr>
          <w:ilvl w:val="0"/>
          <w:numId w:val="28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участие на КНХ "Ведрина" във фестивали, конкурси и състезания;</w:t>
      </w:r>
    </w:p>
    <w:p>
      <w:pPr>
        <w:numPr>
          <w:ilvl w:val="0"/>
          <w:numId w:val="28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Привличане на млади хора и участието им в различни културни форми;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Клубна и кръжочна дейност:</w:t>
      </w:r>
    </w:p>
    <w:p>
      <w:pPr>
        <w:numPr>
          <w:ilvl w:val="0"/>
          <w:numId w:val="29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Популяризиране на новосъздадените  коледарска група и кукерска група;</w:t>
      </w:r>
    </w:p>
    <w:p>
      <w:pPr>
        <w:numPr>
          <w:ilvl w:val="0"/>
          <w:numId w:val="29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Откриване на нови клубни и кръжочни форми;</w:t>
      </w:r>
    </w:p>
    <w:p>
      <w:pPr>
        <w:numPr>
          <w:ilvl w:val="0"/>
          <w:numId w:val="29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Утвърждаване на мъжката певческа група.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Музейна дейност:</w:t>
      </w:r>
    </w:p>
    <w:p>
      <w:pPr>
        <w:numPr>
          <w:ilvl w:val="0"/>
          <w:numId w:val="29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Подготвяне на музейна сбирка с цел запазване на бита и културата на хората от населеното място;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Организационна дейност:</w:t>
      </w:r>
    </w:p>
    <w:p>
      <w:pPr>
        <w:numPr>
          <w:ilvl w:val="0"/>
          <w:numId w:val="29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провежда редовно заседание на читалищното настоятелство;</w:t>
      </w:r>
    </w:p>
    <w:p>
      <w:pPr>
        <w:numPr>
          <w:ilvl w:val="0"/>
          <w:numId w:val="29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проведе отчетно събрание през месец март;</w:t>
      </w:r>
    </w:p>
    <w:p>
      <w:pPr>
        <w:numPr>
          <w:ilvl w:val="0"/>
          <w:numId w:val="29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изготви отчет за дейности през 2019 г. до Общински съвет гр. Алфатар;</w:t>
      </w:r>
    </w:p>
    <w:p>
      <w:pPr>
        <w:numPr>
          <w:ilvl w:val="0"/>
          <w:numId w:val="29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се представи финансов отчет за 2019 г. в Община Алфатар;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Административно - стопанска дейност:</w:t>
      </w:r>
    </w:p>
    <w:p>
      <w:pPr>
        <w:numPr>
          <w:ilvl w:val="0"/>
          <w:numId w:val="300"/>
        </w:numPr>
        <w:spacing w:before="0" w:after="0" w:line="276"/>
        <w:ind w:right="0" w:left="10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Търсене на възможности за кандидатстване с проекти за ремонт на покривната конструкция на читалището. </w:t>
      </w:r>
    </w:p>
    <w:p>
      <w:pPr>
        <w:numPr>
          <w:ilvl w:val="0"/>
          <w:numId w:val="300"/>
        </w:numPr>
        <w:spacing w:before="0" w:after="0" w:line="276"/>
        <w:ind w:right="0" w:left="10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Търсене на възможности за кандидатстване с проекти за назначаване на помощен персонал, поради недостигащия бюджет на читалището.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 Иванов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 на НЧ "Ведрина - 1948 г."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num w:numId="10">
    <w:abstractNumId w:val="204"/>
  </w:num>
  <w:num w:numId="12">
    <w:abstractNumId w:val="198"/>
  </w:num>
  <w:num w:numId="15">
    <w:abstractNumId w:val="192"/>
  </w:num>
  <w:num w:numId="21">
    <w:abstractNumId w:val="186"/>
  </w:num>
  <w:num w:numId="29">
    <w:abstractNumId w:val="180"/>
  </w:num>
  <w:num w:numId="34">
    <w:abstractNumId w:val="174"/>
  </w:num>
  <w:num w:numId="39">
    <w:abstractNumId w:val="168"/>
  </w:num>
  <w:num w:numId="54">
    <w:abstractNumId w:val="162"/>
  </w:num>
  <w:num w:numId="60">
    <w:abstractNumId w:val="156"/>
  </w:num>
  <w:num w:numId="64">
    <w:abstractNumId w:val="150"/>
  </w:num>
  <w:num w:numId="70">
    <w:abstractNumId w:val="144"/>
  </w:num>
  <w:num w:numId="78">
    <w:abstractNumId w:val="138"/>
  </w:num>
  <w:num w:numId="83">
    <w:abstractNumId w:val="132"/>
  </w:num>
  <w:num w:numId="88">
    <w:abstractNumId w:val="126"/>
  </w:num>
  <w:num w:numId="101">
    <w:abstractNumId w:val="120"/>
  </w:num>
  <w:num w:numId="116">
    <w:abstractNumId w:val="114"/>
  </w:num>
  <w:num w:numId="120">
    <w:abstractNumId w:val="108"/>
  </w:num>
  <w:num w:numId="123">
    <w:abstractNumId w:val="102"/>
  </w:num>
  <w:num w:numId="133">
    <w:abstractNumId w:val="96"/>
  </w:num>
  <w:num w:numId="140">
    <w:abstractNumId w:val="90"/>
  </w:num>
  <w:num w:numId="144">
    <w:abstractNumId w:val="84"/>
  </w:num>
  <w:num w:numId="152">
    <w:abstractNumId w:val="78"/>
  </w:num>
  <w:num w:numId="162">
    <w:abstractNumId w:val="72"/>
  </w:num>
  <w:num w:numId="167">
    <w:abstractNumId w:val="66"/>
  </w:num>
  <w:num w:numId="178">
    <w:abstractNumId w:val="60"/>
  </w:num>
  <w:num w:numId="184">
    <w:abstractNumId w:val="54"/>
  </w:num>
  <w:num w:numId="196">
    <w:abstractNumId w:val="48"/>
  </w:num>
  <w:num w:numId="228">
    <w:abstractNumId w:val="42"/>
  </w:num>
  <w:num w:numId="279">
    <w:abstractNumId w:val="36"/>
  </w:num>
  <w:num w:numId="284">
    <w:abstractNumId w:val="30"/>
  </w:num>
  <w:num w:numId="287">
    <w:abstractNumId w:val="24"/>
  </w:num>
  <w:num w:numId="291">
    <w:abstractNumId w:val="18"/>
  </w:num>
  <w:num w:numId="294">
    <w:abstractNumId w:val="12"/>
  </w:num>
  <w:num w:numId="297">
    <w:abstractNumId w:val="6"/>
  </w:num>
  <w:num w:numId="3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hitalishte_vedrina@abv.bg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