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88" w:rsidRPr="00B90D88" w:rsidRDefault="00B90D88" w:rsidP="00B90D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D88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B90D88" w:rsidRPr="00B90D88" w:rsidRDefault="00B90D88" w:rsidP="00B90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D88">
        <w:rPr>
          <w:rFonts w:ascii="Times New Roman" w:hAnsi="Times New Roman" w:cs="Times New Roman"/>
          <w:b/>
          <w:sz w:val="32"/>
          <w:szCs w:val="32"/>
        </w:rPr>
        <w:t>НА НАРОДНО ЧИТАЛИЩЕ „НАУКА- 1907“</w:t>
      </w:r>
    </w:p>
    <w:p w:rsidR="00B90D88" w:rsidRDefault="00B90D88" w:rsidP="00B9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88">
        <w:rPr>
          <w:rFonts w:ascii="Times New Roman" w:hAnsi="Times New Roman" w:cs="Times New Roman"/>
          <w:b/>
          <w:sz w:val="24"/>
          <w:szCs w:val="24"/>
        </w:rPr>
        <w:t>С. ГИТА, ОБЩ. ЧИРПАН, ОБЛ. СТАРА ЗАГОРА</w:t>
      </w:r>
    </w:p>
    <w:p w:rsidR="00E60BFE" w:rsidRDefault="00E60BFE" w:rsidP="00B90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B90D88" w:rsidRDefault="00B90D88" w:rsidP="00B90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1. НЧ „НАУКА-1907“ е самоуправляващо се българско културно- просветно сдружение, което изпълнява и държавни културно- просветни задачи.</w:t>
      </w:r>
    </w:p>
    <w:p w:rsidR="00B90D88" w:rsidRDefault="00B90D88" w:rsidP="00B90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2. В дейността му могат да участват всички физически лица , без оглед на възраст, пол, политически, религиозни възгледи и етническа принадлежност.</w:t>
      </w:r>
    </w:p>
    <w:p w:rsidR="00B90D88" w:rsidRPr="00B90D88" w:rsidRDefault="00B90D88" w:rsidP="00B90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3. Читалището е юридическо лице с нестопанска дейност.</w:t>
      </w:r>
    </w:p>
    <w:p w:rsidR="00476042" w:rsidRDefault="002173D1" w:rsidP="00B90D88">
      <w:pPr>
        <w:rPr>
          <w:rFonts w:ascii="Times New Roman" w:hAnsi="Times New Roman" w:cs="Times New Roman"/>
          <w:sz w:val="24"/>
          <w:szCs w:val="24"/>
        </w:rPr>
      </w:pPr>
      <w:r w:rsidRPr="002173D1">
        <w:rPr>
          <w:rFonts w:ascii="Times New Roman" w:hAnsi="Times New Roman" w:cs="Times New Roman"/>
          <w:sz w:val="24"/>
          <w:szCs w:val="24"/>
        </w:rPr>
        <w:t>Чл. 4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 w:rsidRPr="0021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Целта на народното читалище „Наука- 1907 г.“ е да задоволява потребностите на своите граждани, свързани с:</w:t>
      </w:r>
    </w:p>
    <w:p w:rsidR="002173D1" w:rsidRDefault="002173D1" w:rsidP="00A61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обогатяване на културния живот в селото.</w:t>
      </w:r>
    </w:p>
    <w:p w:rsidR="002173D1" w:rsidRDefault="002173D1" w:rsidP="00A61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Запазване и развитие обичаите и традициите на българския народ.</w:t>
      </w:r>
    </w:p>
    <w:p w:rsidR="002173D1" w:rsidRDefault="00522B44" w:rsidP="00A61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Разширяване знанията на гражданите и приобщаването им към ценностите и постиженията на науката, изкуството и  културата.</w:t>
      </w:r>
    </w:p>
    <w:p w:rsidR="00522B44" w:rsidRDefault="00522B44" w:rsidP="00A61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 самосъзнание.</w:t>
      </w:r>
    </w:p>
    <w:p w:rsidR="00522B44" w:rsidRDefault="00522B44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2B44">
        <w:rPr>
          <w:rFonts w:ascii="Times New Roman" w:hAnsi="Times New Roman" w:cs="Times New Roman"/>
          <w:sz w:val="24"/>
          <w:szCs w:val="24"/>
        </w:rPr>
        <w:t>Чл. 5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постигане на целите по чл. 4, читалището да  извършва следните основни дейности:</w:t>
      </w:r>
    </w:p>
    <w:p w:rsidR="00522B44" w:rsidRDefault="00522B44" w:rsidP="00A6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Урежда и поддържа библиотеката, читалнята, фото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видеотеки.</w:t>
      </w:r>
    </w:p>
    <w:p w:rsidR="00522B44" w:rsidRDefault="00522B44" w:rsidP="00A6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 и подпомага любителското и художественото творчество.</w:t>
      </w:r>
    </w:p>
    <w:p w:rsidR="00522B44" w:rsidRDefault="00522B44" w:rsidP="00A6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Организира школи, кръжоци, концертни чествания и екскурзии из страната, с цел </w:t>
      </w:r>
      <w:r w:rsidR="004A0AE8">
        <w:rPr>
          <w:rFonts w:ascii="Times New Roman" w:hAnsi="Times New Roman" w:cs="Times New Roman"/>
          <w:sz w:val="24"/>
          <w:szCs w:val="24"/>
        </w:rPr>
        <w:t>обогатяване знанията за родния край и родината.</w:t>
      </w:r>
    </w:p>
    <w:p w:rsidR="004A0AE8" w:rsidRDefault="004A0AE8" w:rsidP="00A61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и обогатява музейни сбирки по Закона за културното наследство.</w:t>
      </w:r>
    </w:p>
    <w:p w:rsidR="004A0AE8" w:rsidRDefault="004A0AE8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Чл. 6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подпомагане на основната си дейност читалището може да извършва и допълнителни дейности като използва проходите от тях за постигане на определените в устава им цели.</w:t>
      </w:r>
    </w:p>
    <w:p w:rsidR="004A0AE8" w:rsidRDefault="004A0AE8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Чл. 7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Читалището не може да предоставя ползваното от него имущество възмездно или безвъзмездно:</w:t>
      </w:r>
    </w:p>
    <w:p w:rsidR="004A0AE8" w:rsidRDefault="004A0AE8" w:rsidP="00A61B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хазартни игри или нощни заведения;</w:t>
      </w:r>
    </w:p>
    <w:p w:rsidR="004A0AE8" w:rsidRDefault="004A0AE8" w:rsidP="00A61B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постоянно ползване от политически партии и организации;</w:t>
      </w:r>
    </w:p>
    <w:p w:rsidR="004A0AE8" w:rsidRDefault="004A0AE8" w:rsidP="00A61B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председателя, членовете на настоятелството</w:t>
      </w:r>
      <w:r w:rsidRPr="004A0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 и техните семейства.</w:t>
      </w:r>
    </w:p>
    <w:p w:rsidR="004A0AE8" w:rsidRDefault="004A0AE8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0AE8">
        <w:rPr>
          <w:rFonts w:ascii="Times New Roman" w:hAnsi="Times New Roman" w:cs="Times New Roman"/>
          <w:sz w:val="24"/>
          <w:szCs w:val="24"/>
        </w:rPr>
        <w:t>Чл. 8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 w:rsidRPr="004A0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Минималният брой на членовете на читалището трябва да бъде 50 по  новия  закон за селата.</w:t>
      </w:r>
    </w:p>
    <w:p w:rsidR="004A0AE8" w:rsidRDefault="004A0AE8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Чл. 9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читалището са индивидуални, действителни, спомагателни, колективни и почетни.</w:t>
      </w:r>
    </w:p>
    <w:p w:rsidR="004A0AE8" w:rsidRDefault="004A0AE8" w:rsidP="00A61B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Действителните членове са лица, навършили 18 г., които участват</w:t>
      </w:r>
      <w:r w:rsidR="00A61B44">
        <w:rPr>
          <w:rFonts w:ascii="Times New Roman" w:hAnsi="Times New Roman" w:cs="Times New Roman"/>
          <w:sz w:val="24"/>
          <w:szCs w:val="24"/>
        </w:rPr>
        <w:t xml:space="preserve"> в дейността ма читалището, редовно плащат членски внос и имат право да избират и да бъдат избирани.</w:t>
      </w:r>
    </w:p>
    <w:p w:rsidR="00A61B44" w:rsidRDefault="00A61B44" w:rsidP="00A61B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Спомагателните членове са лица под 18 г. , които нямат право да избират и да бъдат избирани, те имат право на съвещателен глас.</w:t>
      </w:r>
    </w:p>
    <w:p w:rsidR="00A61B44" w:rsidRDefault="00A61B44" w:rsidP="00A61B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Колективните членове подпомагат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обогатяванетоо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материалната база и имат право на един глас в общото събрание.</w:t>
      </w:r>
    </w:p>
    <w:p w:rsidR="00A61B44" w:rsidRPr="004A0AE8" w:rsidRDefault="00A61B44" w:rsidP="00A61B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Почетните членове могат да бъдат български и чужди граждани с изключителни заслуги за читалището.</w:t>
      </w:r>
    </w:p>
    <w:p w:rsidR="004A0AE8" w:rsidRDefault="004A0AE8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Чл. 10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 на читалището са: Общото събрание, настоятелството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комисия. </w:t>
      </w:r>
    </w:p>
    <w:p w:rsidR="00A61B44" w:rsidRDefault="00A61B44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Чл. 11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Върховен орган на читалището е общото събрание, което се състои от всички членове на читалището, имащи право на глас.</w:t>
      </w:r>
    </w:p>
    <w:p w:rsidR="00A61B44" w:rsidRDefault="00A61B44" w:rsidP="00A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Чл. 12</w:t>
      </w:r>
      <w:r w:rsidR="001B6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Общото събрание: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 и допълва устава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 и освобождава членовете на настоятелството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основните насоки за дейността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Изключва членове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бюджета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годишния отчет на читалището до 30 март следващата година;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размера на членския внос;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 решения на органи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 решения за прекратяването на читалището;</w:t>
      </w:r>
    </w:p>
    <w:p w:rsidR="00A61B44" w:rsidRDefault="00A61B44" w:rsidP="00A6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 решения за отнасяне до съда на незаконосъобразни действия н ръководството и отделни читалищни членове.</w:t>
      </w:r>
    </w:p>
    <w:p w:rsidR="00A61B44" w:rsidRDefault="00A61B44" w:rsidP="00A61B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13. Решенията на общото събрание са задължителни за всички органи на читалището.</w:t>
      </w:r>
    </w:p>
    <w:p w:rsidR="006F1C07" w:rsidRDefault="00A61B44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14.  </w:t>
      </w:r>
      <w:r w:rsidR="006F1C07">
        <w:rPr>
          <w:rFonts w:ascii="Times New Roman" w:hAnsi="Times New Roman" w:cs="Times New Roman"/>
          <w:sz w:val="24"/>
          <w:szCs w:val="24"/>
        </w:rPr>
        <w:t xml:space="preserve">Редовното общо събрание на читалището се свиква от настоятелството най- малко веднъж годишно. </w:t>
      </w:r>
      <w:proofErr w:type="spellStart"/>
      <w:r w:rsidR="006F1C07">
        <w:rPr>
          <w:rFonts w:ascii="Times New Roman" w:hAnsi="Times New Roman" w:cs="Times New Roman"/>
          <w:sz w:val="24"/>
          <w:szCs w:val="24"/>
        </w:rPr>
        <w:t>Ивънредно</w:t>
      </w:r>
      <w:proofErr w:type="spellEnd"/>
      <w:r w:rsidR="006F1C07">
        <w:rPr>
          <w:rFonts w:ascii="Times New Roman" w:hAnsi="Times New Roman" w:cs="Times New Roman"/>
          <w:sz w:val="24"/>
          <w:szCs w:val="24"/>
        </w:rPr>
        <w:t xml:space="preserve"> общо събрание на читалището се свиква по решение на настоятелството, по искане на </w:t>
      </w:r>
      <w:proofErr w:type="spellStart"/>
      <w:r w:rsidR="006F1C07"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 w:rsidR="006F1C07">
        <w:rPr>
          <w:rFonts w:ascii="Times New Roman" w:hAnsi="Times New Roman" w:cs="Times New Roman"/>
          <w:sz w:val="24"/>
          <w:szCs w:val="24"/>
        </w:rPr>
        <w:t xml:space="preserve"> комисия или 1/3 от членовете свикват общото събрание от свое име.</w:t>
      </w:r>
    </w:p>
    <w:p w:rsidR="006F1C07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15. Поканите за събранието трябва да съдържат дневния ред, датата, мястото на провеждането и кой го свиква.</w:t>
      </w:r>
      <w:r>
        <w:rPr>
          <w:rFonts w:ascii="Times New Roman" w:hAnsi="Times New Roman" w:cs="Times New Roman"/>
          <w:sz w:val="24"/>
          <w:szCs w:val="24"/>
        </w:rPr>
        <w:tab/>
        <w:t xml:space="preserve"> Тя трябва да бъде получена не по-  малко от 7 дни преди провеждането на събранието срещу подпис. В същия срок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общодосъпни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да бъде залепена.</w:t>
      </w:r>
    </w:p>
    <w:p w:rsidR="006F1C07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 16. Общото събрание е валидно, ако присъстват не по- малко от половината, имащи право на глас. При липсва на кворум, общото събрание се отлага с един час. Тогава събранието е валидно, ако присъстват  1/3 от членовете при редовни събрания и не по- малко от половината плюс един при извънредни събрания.</w:t>
      </w:r>
    </w:p>
    <w:p w:rsidR="006F1C07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17. Решенията по чл. 12, точки 1, 2, 8, и 9 се вземат с мнозинство от 2/ 3 от членовете.Другите решения се вземат с повече от половината гласове на присъстващите.</w:t>
      </w:r>
    </w:p>
    <w:p w:rsidR="006F1C07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18. </w:t>
      </w:r>
      <w:r w:rsidR="0013563D">
        <w:rPr>
          <w:rFonts w:ascii="Times New Roman" w:hAnsi="Times New Roman" w:cs="Times New Roman"/>
          <w:sz w:val="24"/>
          <w:szCs w:val="24"/>
        </w:rPr>
        <w:t>2/ 3 от членовете могат да представят иск пред окръжния съд за отмяна на решенията , противоречащи на закона или устава.</w:t>
      </w:r>
    </w:p>
    <w:p w:rsidR="0013563D" w:rsidRDefault="0013563D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19. Ръководен орган на читалището е настоятелството, което е най-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трима души, избрани за три години. Същите нямат роднински връзки по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 до четвърта степен. </w:t>
      </w:r>
    </w:p>
    <w:p w:rsidR="0013563D" w:rsidRDefault="0013563D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20. Настоятелството:</w:t>
      </w:r>
    </w:p>
    <w:p w:rsidR="0013563D" w:rsidRDefault="0013563D" w:rsidP="001356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Свиква общо годишно събрание;</w:t>
      </w:r>
    </w:p>
    <w:p w:rsidR="0013563D" w:rsidRDefault="0013563D" w:rsidP="001356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Подготвя решенията за общото събрание;</w:t>
      </w:r>
    </w:p>
    <w:p w:rsidR="0013563D" w:rsidRDefault="0013563D" w:rsidP="001356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Подготвя и внася в общото събрание проект за годишния отчет;</w:t>
      </w:r>
    </w:p>
    <w:p w:rsidR="0013563D" w:rsidRDefault="0013563D" w:rsidP="001356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Подготвя и внася в общото събрание вътрешните актове за работа на читалището.</w:t>
      </w:r>
    </w:p>
    <w:p w:rsidR="0013563D" w:rsidRDefault="0013563D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21. Настоятелството приема решения с повече от половината си гласове.</w:t>
      </w:r>
    </w:p>
    <w:p w:rsidR="0013563D" w:rsidRDefault="0013563D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22. Председателят е член на настоятелството и се избира за три години.</w:t>
      </w:r>
    </w:p>
    <w:p w:rsidR="0013563D" w:rsidRDefault="0013563D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23. Председателят: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 дейността на читалището, съобразно със закона, устава и общото събрание;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Свиква и ръководи заседанията на настоятелството и председателства общото събрание;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 читалището;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Отчита дейността си пред настоятелството;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Сключва и прекратява договори със служителите въз основа решенията на настоятелството;</w:t>
      </w:r>
    </w:p>
    <w:p w:rsidR="0013563D" w:rsidRDefault="0013563D" w:rsidP="00135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10- ти ноември представя пред кмета на общината предложения за своята дейност през следващата година и до 31- ви март отчита дейността си по направените предложения.</w:t>
      </w:r>
    </w:p>
    <w:p w:rsidR="0013563D" w:rsidRDefault="0013563D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</w:t>
      </w:r>
      <w:r w:rsidR="00CC2366"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</w:t>
      </w:r>
      <w:r w:rsidR="00CC2366">
        <w:rPr>
          <w:rFonts w:ascii="Times New Roman" w:hAnsi="Times New Roman" w:cs="Times New Roman"/>
          <w:sz w:val="24"/>
          <w:szCs w:val="24"/>
        </w:rPr>
        <w:t xml:space="preserve"> се състои от трима човека, избрани за три години.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25. Членовете на комисията не могат да бъдат лица в трудови правоотношения с читалището или да са роднини на членовете на настоятелството по права линия , съпрузи, братя, сестри и сватове от първа степен.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26.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 осъществява контрол върху дейността на настоятелството и председателя по закона, устава и решенията на общото събрание.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27. При констатирани нарушения,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уведомява общото събрание, а при данни за извършено престъпление, органите на прокуратурата.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28. Не могат да бъдат избирани за членове на настоятелството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проверовъчната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 лица, които са осъждани на лишаване от свобода за умишлени престъпления от общ характер.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И ФИНАНСИ</w:t>
      </w:r>
    </w:p>
    <w:p w:rsidR="00CC2366" w:rsidRDefault="00CC2366" w:rsidP="00135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29. Имуществото на читалището се състои от правото на собственост, вещни права, вземания, ценни книжа и други права и задължения:</w:t>
      </w:r>
    </w:p>
    <w:p w:rsidR="00CC2366" w:rsidRDefault="00CC2366" w:rsidP="00CC23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внос;</w:t>
      </w:r>
    </w:p>
    <w:p w:rsidR="00CC2366" w:rsidRDefault="00CC2366" w:rsidP="00CC23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от държавата и общината;</w:t>
      </w:r>
    </w:p>
    <w:p w:rsidR="00CC2366" w:rsidRDefault="00CC2366" w:rsidP="00CC23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Наеми и такси;</w:t>
      </w:r>
    </w:p>
    <w:p w:rsidR="00CC2366" w:rsidRDefault="00CC2366" w:rsidP="00CC23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Дарения и други приходи.</w:t>
      </w:r>
    </w:p>
    <w:p w:rsidR="00CC2366" w:rsidRPr="001B6618" w:rsidRDefault="00CC2366" w:rsidP="001B6618">
      <w:pPr>
        <w:jc w:val="both"/>
        <w:rPr>
          <w:rFonts w:ascii="Times New Roman" w:hAnsi="Times New Roman" w:cs="Times New Roman"/>
          <w:sz w:val="24"/>
          <w:szCs w:val="24"/>
        </w:rPr>
      </w:pPr>
      <w:r w:rsidRPr="001B6618">
        <w:rPr>
          <w:rFonts w:ascii="Times New Roman" w:hAnsi="Times New Roman" w:cs="Times New Roman"/>
          <w:sz w:val="24"/>
          <w:szCs w:val="24"/>
        </w:rPr>
        <w:t>ПРЕХОДНИ И ЗАКЛЮЧИТЕЛНИ РАЗПОРЕДБИ</w:t>
      </w:r>
    </w:p>
    <w:p w:rsidR="00CC2366" w:rsidRDefault="00CC2366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всички неуредни въпроси в устава се прилага Закона за народните читалища.</w:t>
      </w:r>
    </w:p>
    <w:p w:rsidR="00CC2366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 приходи: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37.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38. Имуществото на  читалището се използва за постигане на неговите цели.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ПРЕКРАТЯВАНЕ НА ЧИТАЛИЩЕТО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39. Читалището може да се прекрати по решение на общото събрание или по реда на чл. 27 от Закона за народните читалища.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40. Заключителни разпоредби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има свой кръгъл печат с надпис „Читалище Наука“ с. Гита, област Стара Загора, а в средата- разтворена книга.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41. Празникът на читалището е на 24 май.</w:t>
      </w:r>
    </w:p>
    <w:p w:rsidR="005442A4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42. За всички неуредени в  този устав отношения се прилага законът за народните читалища и действащите в страната нормативни актове.</w:t>
      </w:r>
    </w:p>
    <w:p w:rsidR="005442A4" w:rsidRPr="00704102" w:rsidRDefault="005442A4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43. Настоящият устав е приет на Общо събрание на читалището на 19 май 2010 г. </w:t>
      </w:r>
      <w:r w:rsidR="00704102">
        <w:rPr>
          <w:rFonts w:ascii="Times New Roman" w:hAnsi="Times New Roman" w:cs="Times New Roman"/>
          <w:sz w:val="24"/>
          <w:szCs w:val="24"/>
        </w:rPr>
        <w:t>в с. Гита, общ. Чирпан</w:t>
      </w:r>
      <w:r w:rsidR="00704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102">
        <w:rPr>
          <w:rFonts w:ascii="Times New Roman" w:hAnsi="Times New Roman" w:cs="Times New Roman"/>
          <w:sz w:val="24"/>
          <w:szCs w:val="24"/>
        </w:rPr>
        <w:t>и отменя досега действащия.</w:t>
      </w:r>
    </w:p>
    <w:p w:rsidR="00C73F84" w:rsidRDefault="00C73F84" w:rsidP="00CC23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618" w:rsidRDefault="001B6618" w:rsidP="00CC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НАСТОЯТЕЛСТВО:</w:t>
      </w:r>
    </w:p>
    <w:p w:rsidR="001B6618" w:rsidRDefault="001B6618" w:rsidP="001B66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Таньо Танев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D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90D88">
        <w:rPr>
          <w:rFonts w:ascii="Times New Roman" w:hAnsi="Times New Roman" w:cs="Times New Roman"/>
          <w:sz w:val="24"/>
          <w:szCs w:val="24"/>
        </w:rPr>
        <w:t>ГН- 4806147546</w:t>
      </w:r>
    </w:p>
    <w:p w:rsidR="006004FB" w:rsidRDefault="006004FB" w:rsidP="001B66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Кирова Вичева- </w:t>
      </w:r>
      <w:r w:rsidR="00B90D88">
        <w:rPr>
          <w:rFonts w:ascii="Times New Roman" w:hAnsi="Times New Roman" w:cs="Times New Roman"/>
          <w:sz w:val="24"/>
          <w:szCs w:val="24"/>
        </w:rPr>
        <w:t>ЕГН-6407117571</w:t>
      </w:r>
    </w:p>
    <w:p w:rsidR="001B6618" w:rsidRDefault="006004FB" w:rsidP="001B66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Митева Колева</w:t>
      </w:r>
      <w:r w:rsidR="001B6618">
        <w:rPr>
          <w:rFonts w:ascii="Times New Roman" w:hAnsi="Times New Roman" w:cs="Times New Roman"/>
          <w:sz w:val="24"/>
          <w:szCs w:val="24"/>
        </w:rPr>
        <w:t>–</w:t>
      </w:r>
      <w:r w:rsidR="00B90D88">
        <w:rPr>
          <w:rFonts w:ascii="Times New Roman" w:hAnsi="Times New Roman" w:cs="Times New Roman"/>
          <w:sz w:val="24"/>
          <w:szCs w:val="24"/>
        </w:rPr>
        <w:t>ЕГН- 7407207759</w:t>
      </w:r>
    </w:p>
    <w:p w:rsidR="00704102" w:rsidRDefault="00704102" w:rsidP="007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ПРОВЕРИТЕЛНА КОМИСИЯ:</w:t>
      </w:r>
    </w:p>
    <w:p w:rsidR="006004FB" w:rsidRDefault="006004FB" w:rsidP="006004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4FB">
        <w:rPr>
          <w:rFonts w:ascii="Times New Roman" w:hAnsi="Times New Roman" w:cs="Times New Roman"/>
          <w:sz w:val="24"/>
          <w:szCs w:val="24"/>
        </w:rPr>
        <w:t>Денка Кирова Данчева</w:t>
      </w:r>
      <w:r w:rsidR="00B90D88">
        <w:rPr>
          <w:rFonts w:ascii="Times New Roman" w:hAnsi="Times New Roman" w:cs="Times New Roman"/>
          <w:sz w:val="24"/>
          <w:szCs w:val="24"/>
        </w:rPr>
        <w:t>- Е ГН- 3810287736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4FB" w:rsidRDefault="006004FB" w:rsidP="006004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Зорница Нейкова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Нейкова</w:t>
      </w:r>
      <w:proofErr w:type="spellEnd"/>
      <w:r w:rsidR="00B90D88">
        <w:rPr>
          <w:rFonts w:ascii="Times New Roman" w:hAnsi="Times New Roman" w:cs="Times New Roman"/>
          <w:sz w:val="24"/>
          <w:szCs w:val="24"/>
        </w:rPr>
        <w:t>- 7510317539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4FB" w:rsidRPr="006004FB" w:rsidRDefault="006004FB" w:rsidP="006004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Гочев Колев</w:t>
      </w:r>
      <w:r w:rsidR="00B90D88">
        <w:rPr>
          <w:rFonts w:ascii="Times New Roman" w:hAnsi="Times New Roman" w:cs="Times New Roman"/>
          <w:sz w:val="24"/>
          <w:szCs w:val="24"/>
        </w:rPr>
        <w:t>- 6401107540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C07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C07" w:rsidRPr="004A0AE8" w:rsidRDefault="006F1C07" w:rsidP="006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102" w:rsidRPr="004A0AE8" w:rsidRDefault="00704102" w:rsidP="0070410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04102" w:rsidRPr="004A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359"/>
    <w:multiLevelType w:val="hybridMultilevel"/>
    <w:tmpl w:val="F960A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6E3F"/>
    <w:multiLevelType w:val="hybridMultilevel"/>
    <w:tmpl w:val="B55E6B22"/>
    <w:lvl w:ilvl="0" w:tplc="8F42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85659"/>
    <w:multiLevelType w:val="hybridMultilevel"/>
    <w:tmpl w:val="30989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3D26"/>
    <w:multiLevelType w:val="hybridMultilevel"/>
    <w:tmpl w:val="B45EE8C4"/>
    <w:lvl w:ilvl="0" w:tplc="D1B6C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A617E"/>
    <w:multiLevelType w:val="hybridMultilevel"/>
    <w:tmpl w:val="63009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1105"/>
    <w:multiLevelType w:val="hybridMultilevel"/>
    <w:tmpl w:val="455C4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1FAC"/>
    <w:multiLevelType w:val="hybridMultilevel"/>
    <w:tmpl w:val="29504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778"/>
    <w:multiLevelType w:val="hybridMultilevel"/>
    <w:tmpl w:val="6F50A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5F29"/>
    <w:multiLevelType w:val="hybridMultilevel"/>
    <w:tmpl w:val="68B0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A4167"/>
    <w:multiLevelType w:val="hybridMultilevel"/>
    <w:tmpl w:val="6928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F68F7"/>
    <w:multiLevelType w:val="hybridMultilevel"/>
    <w:tmpl w:val="64C2D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1"/>
    <w:rsid w:val="0013563D"/>
    <w:rsid w:val="001B6618"/>
    <w:rsid w:val="002173D1"/>
    <w:rsid w:val="00476042"/>
    <w:rsid w:val="004A0AE8"/>
    <w:rsid w:val="00522B44"/>
    <w:rsid w:val="005442A4"/>
    <w:rsid w:val="006004FB"/>
    <w:rsid w:val="006F1C07"/>
    <w:rsid w:val="00704102"/>
    <w:rsid w:val="007A3929"/>
    <w:rsid w:val="00A61B44"/>
    <w:rsid w:val="00B90D88"/>
    <w:rsid w:val="00C73F84"/>
    <w:rsid w:val="00CC2366"/>
    <w:rsid w:val="00E60BFE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427D-4F93-41A9-8FB1-1AAB3F5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Stafani</dc:creator>
  <cp:lastModifiedBy>Stafani</cp:lastModifiedBy>
  <cp:revision>9</cp:revision>
  <dcterms:created xsi:type="dcterms:W3CDTF">2019-12-10T14:00:00Z</dcterms:created>
  <dcterms:modified xsi:type="dcterms:W3CDTF">2020-04-17T06:22:00Z</dcterms:modified>
</cp:coreProperties>
</file>