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0D"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 xml:space="preserve">НАРОДНО ЧИТАЛИЩЕ </w:t>
      </w:r>
      <w:r w:rsidR="000A0C54">
        <w:rPr>
          <w:rFonts w:ascii="Times New Roman" w:hAnsi="Times New Roman" w:cs="Times New Roman"/>
          <w:b/>
          <w:bCs/>
          <w:color w:val="000000"/>
          <w:sz w:val="32"/>
          <w:szCs w:val="32"/>
        </w:rPr>
        <w:t>„</w:t>
      </w:r>
      <w:r w:rsidRPr="00F5370D">
        <w:rPr>
          <w:rFonts w:ascii="Times New Roman" w:hAnsi="Times New Roman" w:cs="Times New Roman"/>
          <w:b/>
          <w:bCs/>
          <w:color w:val="000000"/>
          <w:sz w:val="32"/>
          <w:szCs w:val="32"/>
        </w:rPr>
        <w:t xml:space="preserve">ВЪЗРАЖДАНЕ </w:t>
      </w:r>
      <w:r w:rsidR="000A0C54">
        <w:rPr>
          <w:rFonts w:ascii="Times New Roman" w:hAnsi="Times New Roman" w:cs="Times New Roman"/>
          <w:b/>
          <w:bCs/>
          <w:color w:val="000000"/>
          <w:sz w:val="32"/>
          <w:szCs w:val="32"/>
        </w:rPr>
        <w:t xml:space="preserve">– </w:t>
      </w:r>
      <w:r w:rsidRPr="00F5370D">
        <w:rPr>
          <w:rFonts w:ascii="Times New Roman" w:hAnsi="Times New Roman" w:cs="Times New Roman"/>
          <w:b/>
          <w:bCs/>
          <w:color w:val="000000"/>
          <w:sz w:val="32"/>
          <w:szCs w:val="32"/>
        </w:rPr>
        <w:t>1941</w:t>
      </w:r>
      <w:r w:rsidR="000A0C54">
        <w:rPr>
          <w:rFonts w:ascii="Times New Roman" w:hAnsi="Times New Roman" w:cs="Times New Roman"/>
          <w:b/>
          <w:bCs/>
          <w:color w:val="000000"/>
          <w:sz w:val="32"/>
          <w:szCs w:val="32"/>
        </w:rPr>
        <w:t xml:space="preserve"> г.</w:t>
      </w:r>
      <w:r w:rsidRPr="00F5370D">
        <w:rPr>
          <w:rFonts w:ascii="Times New Roman" w:hAnsi="Times New Roman" w:cs="Times New Roman"/>
          <w:b/>
          <w:bCs/>
          <w:color w:val="000000"/>
          <w:sz w:val="32"/>
          <w:szCs w:val="32"/>
        </w:rPr>
        <w:t xml:space="preserve">" </w:t>
      </w:r>
    </w:p>
    <w:p w:rsidR="00BF17FF"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с. Одринци, общ. Добричка, обл. Добрич</w:t>
      </w:r>
      <w:r w:rsidRPr="00F5370D">
        <w:rPr>
          <w:rFonts w:ascii="Times New Roman" w:hAnsi="Times New Roman" w:cs="Times New Roman"/>
          <w:b/>
          <w:bCs/>
          <w:color w:val="000000"/>
          <w:sz w:val="24"/>
          <w:szCs w:val="24"/>
        </w:rPr>
        <w:br/>
      </w:r>
    </w:p>
    <w:p w:rsidR="000A230F" w:rsidRDefault="000A230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0A0C54" w:rsidRPr="00F5370D" w:rsidRDefault="000A0C54"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У С Т А В</w:t>
      </w:r>
    </w:p>
    <w:p w:rsidR="00F5370D" w:rsidRPr="00F5370D" w:rsidRDefault="00F5370D"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w:t>
      </w:r>
    </w:p>
    <w:p w:rsidR="000A0C54" w:rsidRPr="00F5370D" w:rsidRDefault="000A0C54"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НАРОДНО ЧИТАЛИЩЕ</w:t>
      </w: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Народните читалища са първите и най-старите организирани структури на Гражданското общество в България. Те са уникални по своята същност граждански доброволни обединения, появили се далеч преди всички познати днес неправителствени организации, заемащи особено място в нашата историята и имащи съществена роля за утвърждаване ценностите на гражданското общество у нас. </w:t>
      </w:r>
    </w:p>
    <w:p w:rsidR="00BF17FF" w:rsidRPr="00F5370D" w:rsidRDefault="00BF17FF" w:rsidP="00BF17FF">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на нацията. </w:t>
      </w:r>
    </w:p>
    <w:p w:rsidR="00BF17FF" w:rsidRPr="00F5370D" w:rsidRDefault="00BF17FF" w:rsidP="00BF17FF">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В съвременните условия, запазвайки своята социална легитимност и гъвкавост, простирайки се на територията на цялата страна читалищата те са призвани да откликнат на новите потребности на българското общество. </w:t>
      </w:r>
    </w:p>
    <w:p w:rsidR="00BF17FF" w:rsidRPr="00F5370D" w:rsidRDefault="00BF17FF" w:rsidP="00BF17FF">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информационните технологии, модерните средства на комуникация и глобалното общуване.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0A230F" w:rsidRPr="00F5370D" w:rsidRDefault="000A230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F5370D">
        <w:rPr>
          <w:rFonts w:ascii="Times New Roman" w:hAnsi="Times New Roman" w:cs="Times New Roman"/>
          <w:b/>
          <w:bCs/>
          <w:color w:val="000000"/>
          <w:sz w:val="28"/>
          <w:szCs w:val="28"/>
          <w:u w:val="single"/>
        </w:rPr>
        <w:t>Г Л А В А</w:t>
      </w:r>
      <w:r w:rsidR="00F5370D" w:rsidRPr="00F5370D">
        <w:rPr>
          <w:rFonts w:ascii="Times New Roman" w:hAnsi="Times New Roman" w:cs="Times New Roman"/>
          <w:b/>
          <w:bCs/>
          <w:color w:val="000000"/>
          <w:sz w:val="28"/>
          <w:szCs w:val="28"/>
          <w:u w:val="single"/>
        </w:rPr>
        <w:t xml:space="preserve">  </w:t>
      </w:r>
      <w:r w:rsidRPr="00F5370D">
        <w:rPr>
          <w:rFonts w:ascii="Times New Roman" w:hAnsi="Times New Roman" w:cs="Times New Roman"/>
          <w:b/>
          <w:bCs/>
          <w:color w:val="000000"/>
          <w:sz w:val="28"/>
          <w:szCs w:val="28"/>
          <w:u w:val="single"/>
        </w:rPr>
        <w:t xml:space="preserve"> П Ъ Р В А</w:t>
      </w:r>
    </w:p>
    <w:p w:rsidR="00F5370D" w:rsidRDefault="00F5370D"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ОБЩИ ПОЛОЖЕНИЯ</w:t>
      </w: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w:t>
      </w:r>
      <w:r w:rsidRPr="00F5370D">
        <w:rPr>
          <w:rFonts w:ascii="Times New Roman" w:hAnsi="Times New Roman" w:cs="Times New Roman"/>
          <w:bCs/>
          <w:color w:val="000000"/>
          <w:sz w:val="24"/>
          <w:szCs w:val="24"/>
        </w:rPr>
        <w:t xml:space="preserve"> Народното читалище е традиционно самоуправляващо се културно просветно сдружение в населеното място,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политически и религиозни възгледи и етническо самосъзнание.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(1)Читалището е юридическо лице с нестопанска цел.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Целите на народното читалище са да задоволяват потребностите на гражданите,</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свързани със: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развитие и обогатяване на културния живот,</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социалната и образователната дейност в населеното място;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запазва обичаите и традициите на българския народ;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разширява знанията на гражданите и ги приобщава към ценностите и постиженията на науката,</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изкуството и културата;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възпитава и утвърждава националното самосъзнание;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За постигане на целите по ал. 1 читалището извършва основни дейности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като: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урежда и поддържа библиотеки, читални, фото-,фоно-, филмо-</w:t>
      </w:r>
      <w:r w:rsidR="00AE79C6">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 видеотеки,като и създава </w:t>
      </w:r>
      <w:r w:rsidRPr="00F5370D">
        <w:rPr>
          <w:rFonts w:ascii="Times New Roman" w:hAnsi="Times New Roman" w:cs="Times New Roman"/>
          <w:bCs/>
          <w:color w:val="000000"/>
          <w:sz w:val="24"/>
          <w:szCs w:val="24"/>
        </w:rPr>
        <w:lastRenderedPageBreak/>
        <w:t xml:space="preserve">поддържане на електронни информационни мрежи;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развива и подпомага любителското художествено творчество;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организира школи,</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кръжоци,</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курсове,</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клубове,</w:t>
      </w:r>
      <w:r w:rsidR="00F5370D">
        <w:rPr>
          <w:rFonts w:ascii="Times New Roman" w:hAnsi="Times New Roman" w:cs="Times New Roman"/>
          <w:bCs/>
          <w:color w:val="000000"/>
          <w:sz w:val="24"/>
          <w:szCs w:val="24"/>
        </w:rPr>
        <w:t xml:space="preserve"> кина </w:t>
      </w:r>
      <w:r w:rsidRPr="00F5370D">
        <w:rPr>
          <w:rFonts w:ascii="Times New Roman" w:hAnsi="Times New Roman" w:cs="Times New Roman"/>
          <w:bCs/>
          <w:color w:val="000000"/>
          <w:sz w:val="24"/>
          <w:szCs w:val="24"/>
        </w:rPr>
        <w:t>и видео</w:t>
      </w:r>
      <w:r w:rsid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показ, празненства,</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концерти,</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чествания и младежки дейности;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събира и разпространява знания за родния край;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съхранява музейни колекции съгласно Закона за културното наследство;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предоставя компютърни и интернет услуги;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подържа електронни информационни мрежи;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младежки дейности;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развива и допълнителна стопанска дейност,</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свързана с предмета на основната дейност</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в съответствие с действащото законодателство,</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като използва приходите от нея за постигане на определените в устава цели.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Народното читалище не разпределя печалба.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Народното читалище няма право да предоставя собствено или ползвано от тях имущество възмездно или безвъзмездно: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хазартни игри и нощни заведения;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дейност на нерегистрирани по Закона на вероизповеданията религиозни общности и юридически лица с нестопанска цел на такива общности;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постоянно ползване от политически партии и организации;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председателя,</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секретаря,</w:t>
      </w:r>
      <w:r w:rsidR="005A77A0">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членовете на настоятелството и проверителната комисия и на членовете на техните семейства.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sidR="0055742C">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Читалищните сдружения нямат право да управляват и да се разпореждат с имуществото на народното читалище, които са техни членове.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55742C"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5742C">
        <w:rPr>
          <w:rFonts w:ascii="Times New Roman" w:hAnsi="Times New Roman" w:cs="Times New Roman"/>
          <w:b/>
          <w:bCs/>
          <w:color w:val="000000"/>
          <w:sz w:val="28"/>
          <w:szCs w:val="28"/>
          <w:u w:val="single"/>
        </w:rPr>
        <w:t>Г</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Л</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А</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В</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А</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 xml:space="preserve"> В</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Т</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О</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Р</w:t>
      </w:r>
      <w:r w:rsidR="0055742C" w:rsidRPr="0055742C">
        <w:rPr>
          <w:rFonts w:ascii="Times New Roman" w:hAnsi="Times New Roman" w:cs="Times New Roman"/>
          <w:b/>
          <w:bCs/>
          <w:color w:val="000000"/>
          <w:sz w:val="28"/>
          <w:szCs w:val="28"/>
          <w:u w:val="single"/>
        </w:rPr>
        <w:t xml:space="preserve"> </w:t>
      </w:r>
      <w:r w:rsidRPr="0055742C">
        <w:rPr>
          <w:rFonts w:ascii="Times New Roman" w:hAnsi="Times New Roman" w:cs="Times New Roman"/>
          <w:b/>
          <w:bCs/>
          <w:color w:val="000000"/>
          <w:sz w:val="28"/>
          <w:szCs w:val="28"/>
          <w:u w:val="single"/>
        </w:rPr>
        <w:t>А</w:t>
      </w:r>
    </w:p>
    <w:p w:rsidR="0055742C" w:rsidRDefault="0055742C"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УЧРЕДЯВАНЕ НА ЧИТАЛИЩА, ЧИТАЛИЩНИ СДРУЖЕНИЯ ЧИТАЛИЩА</w:t>
      </w:r>
    </w:p>
    <w:p w:rsidR="00BF17FF" w:rsidRPr="00F5370D" w:rsidRDefault="00BF17FF" w:rsidP="00BF17FF">
      <w:pPr>
        <w:widowControl w:val="0"/>
        <w:autoSpaceDE w:val="0"/>
        <w:autoSpaceDN w:val="0"/>
        <w:adjustRightInd w:val="0"/>
        <w:spacing w:after="0" w:line="240" w:lineRule="auto"/>
        <w:rPr>
          <w:rFonts w:ascii="Times New Roman" w:hAnsi="Times New Roman" w:cs="Times New Roman"/>
          <w:b/>
          <w:bCs/>
          <w:color w:val="000000"/>
          <w:sz w:val="24"/>
          <w:szCs w:val="24"/>
        </w:rPr>
      </w:pPr>
    </w:p>
    <w:p w:rsidR="0055742C"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4.</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 могат да учредят най-малко 50 дееспособни физически лица които вземат решение на учредително събрание.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Учредителното събрание приема устава на читалището и избира неговите органи. Уставът урежда:</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наименованието;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седалището;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целите;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източниците на финансиране;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органите на управление и контрол, техните правомощия, начина на</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избирането им, реда за свикването им и за вземане на решения; </w:t>
      </w:r>
    </w:p>
    <w:p w:rsidR="0055742C"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начина за приемане на членове и прекратяване на членството, както и реда за определяне на членския внос. </w:t>
      </w:r>
    </w:p>
    <w:p w:rsidR="00BF17FF" w:rsidRPr="00F5370D" w:rsidRDefault="00BF17FF" w:rsidP="0055742C">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Читалището може да открива клонове в близки квартали, жилищни райони и села, в които няма други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читалища.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Действията на учредителите, извършени от името на народното читалище до деня на </w:t>
      </w:r>
      <w:r w:rsidRPr="00F5370D">
        <w:rPr>
          <w:rFonts w:ascii="Times New Roman" w:hAnsi="Times New Roman" w:cs="Times New Roman"/>
          <w:bCs/>
          <w:color w:val="000000"/>
          <w:sz w:val="24"/>
          <w:szCs w:val="24"/>
        </w:rPr>
        <w:lastRenderedPageBreak/>
        <w:t>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D056AF"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rsidR="0055742C"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протоколът от учредителното събрание; </w:t>
      </w:r>
    </w:p>
    <w:p w:rsidR="0055742C"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уставът на читалището, подписан от учредителите; </w:t>
      </w:r>
    </w:p>
    <w:p w:rsidR="0055742C" w:rsidRDefault="00D056A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BF17FF" w:rsidRPr="00F5370D">
        <w:rPr>
          <w:rFonts w:ascii="Times New Roman" w:hAnsi="Times New Roman" w:cs="Times New Roman"/>
          <w:bCs/>
          <w:color w:val="000000"/>
          <w:sz w:val="24"/>
          <w:szCs w:val="24"/>
        </w:rPr>
        <w:t xml:space="preserve">нотариално заверен образец от подписа на лицето, представляващо читалището, и валидният печат на читалището;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rsidR="0055742C"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Седалището на читалището е населеното място, където се намира неговото управление. Адресът на читалището е адресът на неговото управление.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Всяка промяна в обстоятелствата по ал. 4 трябва да бъде заявена в 14-дневен срок от възникването й.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6</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 Министърът на културата или оправомощено от него длъжностно лице издава</w:t>
      </w:r>
      <w:r w:rsidR="00D056AF">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rsidR="00D056AF"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sidR="00D056AF">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D056AF"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D056AF">
        <w:rPr>
          <w:rFonts w:ascii="Times New Roman" w:hAnsi="Times New Roman" w:cs="Times New Roman"/>
          <w:b/>
          <w:bCs/>
          <w:color w:val="000000"/>
          <w:sz w:val="28"/>
          <w:szCs w:val="28"/>
          <w:u w:val="single"/>
        </w:rPr>
        <w:t>Г</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Л</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В</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 xml:space="preserve"> Т</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Р</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Е</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Т</w:t>
      </w:r>
      <w:r w:rsidR="00D056AF">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p>
    <w:p w:rsidR="00D056AF" w:rsidRDefault="00D056A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УПРАВЛЕНИЕ</w:t>
      </w:r>
    </w:p>
    <w:p w:rsidR="00BF17FF" w:rsidRPr="00F5370D" w:rsidRDefault="00BF17FF" w:rsidP="00BF17FF">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7.</w:t>
      </w:r>
      <w:r w:rsidRPr="00F5370D">
        <w:rPr>
          <w:rFonts w:ascii="Times New Roman" w:hAnsi="Times New Roman" w:cs="Times New Roman"/>
          <w:bCs/>
          <w:color w:val="000000"/>
          <w:sz w:val="24"/>
          <w:szCs w:val="24"/>
        </w:rPr>
        <w:t xml:space="preserve"> (1) Членовете на читалището са индивидуални, колективни и почетни.</w:t>
      </w:r>
    </w:p>
    <w:p w:rsidR="00D056AF"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Индивидуалните членове са български граждани. Те биват действителни и спомагателни: 1.</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спомагателните членове са лица до 18 години, които нямат право да избират и да бъдат избирани; те имат право на съвещателен глас.</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професионални организации;</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стопански организации;</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търговски дружества;</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кооперации и сдружения;</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културно-просветни и любителски клубове и творчески колективи.</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Почетни членове могат да бъдат български и чужди граждани с</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изключителни заслуги за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8.</w:t>
      </w:r>
      <w:r w:rsidRPr="00F5370D">
        <w:rPr>
          <w:rFonts w:ascii="Times New Roman" w:hAnsi="Times New Roman" w:cs="Times New Roman"/>
          <w:bCs/>
          <w:color w:val="000000"/>
          <w:sz w:val="24"/>
          <w:szCs w:val="24"/>
        </w:rPr>
        <w:t xml:space="preserve"> Органи на читалището са общото събрание, настоятелството и проверителната </w:t>
      </w:r>
      <w:r w:rsidRPr="00F5370D">
        <w:rPr>
          <w:rFonts w:ascii="Times New Roman" w:hAnsi="Times New Roman" w:cs="Times New Roman"/>
          <w:bCs/>
          <w:color w:val="000000"/>
          <w:sz w:val="24"/>
          <w:szCs w:val="24"/>
        </w:rPr>
        <w:lastRenderedPageBreak/>
        <w:t>комисия.</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9.</w:t>
      </w:r>
      <w:r w:rsidR="00AA59C7">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(1) Върховен орган на читалището е общото събрание.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Общото събрание на читалището се състои от всички членове на читалището, имащи право на глас.</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10.</w:t>
      </w:r>
      <w:r w:rsidRPr="00F5370D">
        <w:rPr>
          <w:rFonts w:ascii="Times New Roman" w:hAnsi="Times New Roman" w:cs="Times New Roman"/>
          <w:bCs/>
          <w:color w:val="000000"/>
          <w:sz w:val="24"/>
          <w:szCs w:val="24"/>
        </w:rPr>
        <w:t xml:space="preserve"> (1) Общото събрание: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изменя и допълва устава;</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D056AF">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избира и освобождава членовете на настоятелството, проверителната комисия и председателя;</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приема вътрешните актове, необходими за организацията на дейността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изключва членове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определя основните насоки на дейността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 взема решение за членуване или за прекратяване на членството в читалищно сдружение;</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 приема бюджета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 приема годишния отчет до 30 март на следващата година;</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 определя размера на членския внос;</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10. отменя решения на органите на читалището;</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11. взема решения за откриване на клонове на читалището след съгласуване с общината;</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12. взема решение за прекратяване на читалището;</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13. взема решение за отнасяне до съда на незаконосъобразни действия на ръководството</w:t>
      </w:r>
      <w:r w:rsidR="00F31141" w:rsidRPr="00F5370D">
        <w:rPr>
          <w:rFonts w:ascii="Times New Roman" w:hAnsi="Times New Roman" w:cs="Times New Roman"/>
          <w:bCs/>
          <w:color w:val="000000"/>
          <w:sz w:val="24"/>
          <w:szCs w:val="24"/>
        </w:rPr>
        <w:t xml:space="preserve"> или отделни читалищни членове.</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Решенията на общото събрание са задължителни за другите органи на читалището.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11.</w:t>
      </w:r>
      <w:r w:rsidRPr="00F5370D">
        <w:rPr>
          <w:rFonts w:ascii="Times New Roman" w:hAnsi="Times New Roman" w:cs="Times New Roman"/>
          <w:bCs/>
          <w:color w:val="000000"/>
          <w:sz w:val="24"/>
          <w:szCs w:val="24"/>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на-сиятелството,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(1) Поканата за събрание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w:t>
      </w:r>
      <w:r w:rsidR="00F31141" w:rsidRPr="00F5370D">
        <w:rPr>
          <w:rFonts w:ascii="Times New Roman" w:hAnsi="Times New Roman" w:cs="Times New Roman"/>
          <w:bCs/>
          <w:color w:val="000000"/>
          <w:sz w:val="24"/>
          <w:szCs w:val="24"/>
        </w:rPr>
        <w:t>алепена поканата за събранието.</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Решенията по чл. 10,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Искът се предявява в едномесечен срок от узнаването на решението, но не по-късно от една година от датата на вземане на решението.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12.</w:t>
      </w:r>
      <w:r w:rsidRPr="00F5370D">
        <w:rPr>
          <w:rFonts w:ascii="Times New Roman" w:hAnsi="Times New Roman" w:cs="Times New Roman"/>
          <w:bCs/>
          <w:color w:val="000000"/>
          <w:sz w:val="24"/>
          <w:szCs w:val="24"/>
        </w:rPr>
        <w:t xml:space="preserve">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w:t>
      </w:r>
      <w:r w:rsidR="00F31141" w:rsidRPr="00F5370D">
        <w:rPr>
          <w:rFonts w:ascii="Times New Roman" w:hAnsi="Times New Roman" w:cs="Times New Roman"/>
          <w:bCs/>
          <w:color w:val="000000"/>
          <w:sz w:val="24"/>
          <w:szCs w:val="24"/>
        </w:rPr>
        <w:t>брена линия до четвърта степен.</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Настоятелството: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свиква общото събрание;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 xml:space="preserve">2. осигурява изпълнението на решенията на общото събрание;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подготвя и внася в общото събрание проект за бюджет на читалището и утвърждава щата му;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подготвя и внася в общото събрание отчет за дейността на читалището;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назначава секретаря на читалището и утвърждава длъжностната му характеристика.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Председателят: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дейността на читалището съобразно закона, устава и решенията на общото събрание;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представлява читалището;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свиква и ръководи заседанията на настоятелството 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председателства общото събрание;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отчита дейността си пред настоятелството;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сключва и прекратява трудовите договори със служителите съобразно бюджета на читалището и въз основа решение на настоятелството.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13</w:t>
      </w:r>
      <w:r w:rsidRPr="00F5370D">
        <w:rPr>
          <w:rFonts w:ascii="Times New Roman" w:hAnsi="Times New Roman" w:cs="Times New Roman"/>
          <w:bCs/>
          <w:color w:val="000000"/>
          <w:sz w:val="24"/>
          <w:szCs w:val="24"/>
        </w:rPr>
        <w:t xml:space="preserve"> (1) Секретарят на читалището: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изпълнението на решенията на настоятелството, включително решенията за изпълнението на бюджета;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организира текущата основна и допълнителна дейност;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отговаря за работата на щатния и хонорувания персонал; </w:t>
      </w:r>
    </w:p>
    <w:p w:rsidR="00930723"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представлява читалището заедно и поотделно с председателя</w:t>
      </w:r>
      <w:r w:rsidR="00930723">
        <w:rPr>
          <w:rFonts w:ascii="Times New Roman" w:hAnsi="Times New Roman" w:cs="Times New Roman"/>
          <w:bCs/>
          <w:color w:val="000000"/>
          <w:sz w:val="24"/>
          <w:szCs w:val="24"/>
        </w:rPr>
        <w:t>;</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sidR="00930723">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председателя на читалището ежегодно в срок до 10 ноември представя на кмета на съответната община предложения за своята дейност през следващата година</w:t>
      </w:r>
      <w:r w:rsidR="00930723">
        <w:rPr>
          <w:rFonts w:ascii="Times New Roman" w:hAnsi="Times New Roman" w:cs="Times New Roman"/>
          <w:bCs/>
          <w:color w:val="000000"/>
          <w:sz w:val="24"/>
          <w:szCs w:val="24"/>
        </w:rPr>
        <w:t>.</w:t>
      </w:r>
      <w:r w:rsidRPr="00F5370D">
        <w:rPr>
          <w:rFonts w:ascii="Times New Roman" w:hAnsi="Times New Roman" w:cs="Times New Roman"/>
          <w:bCs/>
          <w:color w:val="000000"/>
          <w:sz w:val="24"/>
          <w:szCs w:val="24"/>
        </w:rPr>
        <w:t xml:space="preserve">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14.</w:t>
      </w:r>
      <w:r w:rsidRPr="00F5370D">
        <w:rPr>
          <w:rFonts w:ascii="Times New Roman" w:hAnsi="Times New Roman" w:cs="Times New Roman"/>
          <w:bCs/>
          <w:color w:val="000000"/>
          <w:sz w:val="24"/>
          <w:szCs w:val="24"/>
        </w:rPr>
        <w:t xml:space="preserve"> (1) Прове</w:t>
      </w:r>
      <w:r w:rsidR="00930723">
        <w:rPr>
          <w:rFonts w:ascii="Times New Roman" w:hAnsi="Times New Roman" w:cs="Times New Roman"/>
          <w:bCs/>
          <w:color w:val="000000"/>
          <w:sz w:val="24"/>
          <w:szCs w:val="24"/>
        </w:rPr>
        <w:t>рителната комисия се състои най–</w:t>
      </w:r>
      <w:r w:rsidRPr="00F5370D">
        <w:rPr>
          <w:rFonts w:ascii="Times New Roman" w:hAnsi="Times New Roman" w:cs="Times New Roman"/>
          <w:bCs/>
          <w:color w:val="000000"/>
          <w:sz w:val="24"/>
          <w:szCs w:val="24"/>
        </w:rPr>
        <w:t xml:space="preserve">малко от трима членове, избрани за срок до 3 години. </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Членове на проверителната комисия не могат да бъдат лица, които са в трудово</w:t>
      </w:r>
      <w:r w:rsidR="00930723">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930723"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Проверителната комисия осъществява контрол върху дейността на настоятелството, председателя и секретаря на читалищет</w:t>
      </w:r>
      <w:r w:rsidR="00930723">
        <w:rPr>
          <w:rFonts w:ascii="Times New Roman" w:hAnsi="Times New Roman" w:cs="Times New Roman"/>
          <w:bCs/>
          <w:color w:val="000000"/>
          <w:sz w:val="24"/>
          <w:szCs w:val="24"/>
        </w:rPr>
        <w:t>о по спазване на закона, устава.</w:t>
      </w:r>
    </w:p>
    <w:p w:rsidR="00F31141"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При констатирани нарушения проверителната комисия уведомява общото събрание на читалището, а при д</w:t>
      </w:r>
      <w:r w:rsidR="00930723">
        <w:rPr>
          <w:rFonts w:ascii="Times New Roman" w:hAnsi="Times New Roman" w:cs="Times New Roman"/>
          <w:bCs/>
          <w:color w:val="000000"/>
          <w:sz w:val="24"/>
          <w:szCs w:val="24"/>
        </w:rPr>
        <w:t>анни за извършено престъпление</w:t>
      </w:r>
      <w:r w:rsidRPr="00F5370D">
        <w:rPr>
          <w:rFonts w:ascii="Times New Roman" w:hAnsi="Times New Roman" w:cs="Times New Roman"/>
          <w:bCs/>
          <w:color w:val="000000"/>
          <w:sz w:val="24"/>
          <w:szCs w:val="24"/>
        </w:rPr>
        <w:t xml:space="preserve"> и органите на прокуратурата. </w:t>
      </w:r>
    </w:p>
    <w:p w:rsidR="00930723"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15.</w:t>
      </w:r>
      <w:r w:rsidRPr="00F5370D">
        <w:rPr>
          <w:rFonts w:ascii="Times New Roman" w:hAnsi="Times New Roman" w:cs="Times New Roman"/>
          <w:bCs/>
          <w:color w:val="000000"/>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BF17FF" w:rsidRPr="00F5370D" w:rsidRDefault="00BF17F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16</w:t>
      </w:r>
      <w:r w:rsidR="00F31141"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F31141" w:rsidRDefault="00F31141"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0A230F" w:rsidRPr="00F5370D" w:rsidRDefault="000A230F" w:rsidP="00F31141">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F31141" w:rsidRDefault="00F31141" w:rsidP="00F31141">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930723">
        <w:rPr>
          <w:rFonts w:ascii="Times New Roman" w:hAnsi="Times New Roman" w:cs="Times New Roman"/>
          <w:b/>
          <w:bCs/>
          <w:color w:val="000000"/>
          <w:sz w:val="28"/>
          <w:szCs w:val="28"/>
          <w:u w:val="single"/>
        </w:rPr>
        <w:t>Г</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Л</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 xml:space="preserve"> Ч</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Е</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Ъ</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Р</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sidR="00930723">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p>
    <w:p w:rsidR="00930723" w:rsidRPr="00930723" w:rsidRDefault="00930723" w:rsidP="00F31141">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31141" w:rsidRPr="00F5370D" w:rsidRDefault="00BF17FF" w:rsidP="00F3114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ИМУЩЕСТВО И ФИНАНСИРАНЕ</w:t>
      </w:r>
    </w:p>
    <w:p w:rsidR="00F31141" w:rsidRPr="00F5370D" w:rsidRDefault="00F31141" w:rsidP="00F31141">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Имуществото на читалището се състои от право на собственост и от други вещни права, вземания, ценни книжа, други права и задължения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Чл.18.</w:t>
      </w:r>
      <w:r w:rsidR="00F31141"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Читалището може да получава и допълнителна субсидия;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lastRenderedPageBreak/>
        <w:t>Чл.19.</w:t>
      </w:r>
      <w:r w:rsidRPr="00F5370D">
        <w:rPr>
          <w:rFonts w:ascii="Times New Roman" w:hAnsi="Times New Roman" w:cs="Times New Roman"/>
          <w:bCs/>
          <w:color w:val="000000"/>
          <w:sz w:val="24"/>
          <w:szCs w:val="24"/>
        </w:rPr>
        <w:t xml:space="preserve"> Читалището набира средства от следните източници: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членски внос;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културно-просветна и информационна дейност;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субсидия от държавния и общинските бюджети;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наеми от движимо и недвижимо имущество;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дарения и завещания; </w:t>
      </w:r>
    </w:p>
    <w:p w:rsidR="00F31141"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w:t>
      </w:r>
      <w:r w:rsidR="00F31141"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такси за участие в курсове и школи; </w:t>
      </w:r>
    </w:p>
    <w:p w:rsidR="00F31141" w:rsidRPr="00F5370D" w:rsidRDefault="00F31141"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w:t>
      </w:r>
      <w:r w:rsidR="00BF17FF" w:rsidRPr="00F5370D">
        <w:rPr>
          <w:rFonts w:ascii="Times New Roman" w:hAnsi="Times New Roman" w:cs="Times New Roman"/>
          <w:bCs/>
          <w:color w:val="000000"/>
          <w:sz w:val="24"/>
          <w:szCs w:val="24"/>
        </w:rPr>
        <w:t>.</w:t>
      </w:r>
      <w:r w:rsidRPr="00F5370D">
        <w:rPr>
          <w:rFonts w:ascii="Times New Roman" w:hAnsi="Times New Roman" w:cs="Times New Roman"/>
          <w:bCs/>
          <w:color w:val="000000"/>
          <w:sz w:val="24"/>
          <w:szCs w:val="24"/>
        </w:rPr>
        <w:t xml:space="preserve"> други приходи;</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Чл.20.</w:t>
      </w:r>
      <w:r w:rsidR="00F31141"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Чл.21.</w:t>
      </w:r>
      <w:r w:rsidR="00F31141"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22.</w:t>
      </w:r>
      <w:r w:rsidRPr="00F5370D">
        <w:rPr>
          <w:rFonts w:ascii="Times New Roman" w:hAnsi="Times New Roman" w:cs="Times New Roman"/>
          <w:bCs/>
          <w:color w:val="000000"/>
          <w:sz w:val="24"/>
          <w:szCs w:val="24"/>
        </w:rPr>
        <w:t xml:space="preserve"> (1) Предвидените по държавния и общинския бюджет</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При недостиг на средства за ремонта и поддръжката на читалищна сграда средствата се осигуряват от общинския съвет.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Читалищата не могат да отчуждават недвижими вещи и да учредяват ипотека върху тях.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BF17FF" w:rsidRPr="00F5370D" w:rsidRDefault="00F31141"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 xml:space="preserve">Чл. </w:t>
      </w:r>
      <w:r w:rsidR="00BF17FF" w:rsidRPr="00F5370D">
        <w:rPr>
          <w:rFonts w:ascii="Times New Roman" w:hAnsi="Times New Roman" w:cs="Times New Roman"/>
          <w:b/>
          <w:bCs/>
          <w:color w:val="000000"/>
          <w:sz w:val="24"/>
          <w:szCs w:val="24"/>
          <w:u w:val="single"/>
        </w:rPr>
        <w:t>24.</w:t>
      </w:r>
      <w:r w:rsidR="00BF17FF" w:rsidRPr="00F5370D">
        <w:rPr>
          <w:rFonts w:ascii="Times New Roman" w:hAnsi="Times New Roman" w:cs="Times New Roman"/>
          <w:b/>
          <w:bCs/>
          <w:color w:val="000000"/>
          <w:sz w:val="24"/>
          <w:szCs w:val="24"/>
        </w:rPr>
        <w:t xml:space="preserve"> </w:t>
      </w:r>
      <w:r w:rsidR="00BF17FF" w:rsidRPr="00F5370D">
        <w:rPr>
          <w:rFonts w:ascii="Times New Roman" w:hAnsi="Times New Roman" w:cs="Times New Roman"/>
          <w:bCs/>
          <w:color w:val="000000"/>
          <w:sz w:val="24"/>
          <w:szCs w:val="24"/>
        </w:rPr>
        <w:t xml:space="preserve">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Читалищното настоятелство изготвя годишния отчет за приходите и разходите, който се приема от общото събрание.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Отчетът за изразходваните от бюджета средства се представя в общината, на чиято територия се намира читалището. </w:t>
      </w:r>
    </w:p>
    <w:p w:rsidR="00BF17FF" w:rsidRPr="00F5370D" w:rsidRDefault="00A100E4"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26</w:t>
      </w:r>
      <w:r w:rsidR="00BF17FF" w:rsidRPr="00F5370D">
        <w:rPr>
          <w:rFonts w:ascii="Times New Roman" w:hAnsi="Times New Roman" w:cs="Times New Roman"/>
          <w:b/>
          <w:bCs/>
          <w:color w:val="000000"/>
          <w:sz w:val="24"/>
          <w:szCs w:val="24"/>
          <w:u w:val="single"/>
        </w:rPr>
        <w:t>.</w:t>
      </w:r>
      <w:r w:rsidR="00BF17FF" w:rsidRPr="00F5370D">
        <w:rPr>
          <w:rFonts w:ascii="Times New Roman" w:hAnsi="Times New Roman" w:cs="Times New Roman"/>
          <w:b/>
          <w:bCs/>
          <w:color w:val="000000"/>
          <w:sz w:val="24"/>
          <w:szCs w:val="24"/>
        </w:rPr>
        <w:t xml:space="preserve"> </w:t>
      </w:r>
      <w:r w:rsidR="00BF17FF" w:rsidRPr="00F5370D">
        <w:rPr>
          <w:rFonts w:ascii="Times New Roman" w:hAnsi="Times New Roman" w:cs="Times New Roman"/>
          <w:bCs/>
          <w:color w:val="000000"/>
          <w:sz w:val="24"/>
          <w:szCs w:val="24"/>
        </w:rPr>
        <w:t>(1) Председателите на народните читалища на</w:t>
      </w:r>
      <w:r w:rsidR="000A0C54">
        <w:rPr>
          <w:rFonts w:ascii="Times New Roman" w:hAnsi="Times New Roman" w:cs="Times New Roman"/>
          <w:bCs/>
          <w:color w:val="000000"/>
          <w:sz w:val="24"/>
          <w:szCs w:val="24"/>
        </w:rPr>
        <w:t xml:space="preserve"> </w:t>
      </w:r>
      <w:r w:rsidR="00BF17FF" w:rsidRPr="00F5370D">
        <w:rPr>
          <w:rFonts w:ascii="Times New Roman" w:hAnsi="Times New Roman" w:cs="Times New Roman"/>
          <w:bCs/>
          <w:color w:val="000000"/>
          <w:sz w:val="24"/>
          <w:szCs w:val="24"/>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A100E4" w:rsidRPr="00F5370D" w:rsidRDefault="00BF17FF" w:rsidP="00A100E4">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BF17FF" w:rsidRPr="00F5370D" w:rsidRDefault="00BF17FF" w:rsidP="00A100E4">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Програмата по ал. 2 се изпълнява от читалищата въз основа на финансово обезпечени договори, сключени с кмета на общината.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Докладите по ал. 4 на читалищата на територията на една община се обсъждат от общинския съвет на първото открито заседание след</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31 март с участието на представителите на народните читалища - вносители на докладите. </w:t>
      </w:r>
    </w:p>
    <w:p w:rsidR="00A100E4" w:rsidRDefault="00A100E4"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0A230F" w:rsidRPr="00F5370D" w:rsidRDefault="000A230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BF17FF" w:rsidRPr="000A0C54" w:rsidRDefault="00BF17FF" w:rsidP="00A100E4">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П</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0A0C54" w:rsidRDefault="000A0C54"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ПРЕКРАТЯВАНЕ</w:t>
      </w:r>
    </w:p>
    <w:p w:rsidR="00A100E4" w:rsidRPr="00F5370D" w:rsidRDefault="00A100E4"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Читалището може да бъде прекратено по решение на общото събрание, вписано в </w:t>
      </w:r>
      <w:r w:rsidRPr="00F5370D">
        <w:rPr>
          <w:rFonts w:ascii="Times New Roman" w:hAnsi="Times New Roman" w:cs="Times New Roman"/>
          <w:bCs/>
          <w:color w:val="000000"/>
          <w:sz w:val="24"/>
          <w:szCs w:val="24"/>
        </w:rPr>
        <w:lastRenderedPageBreak/>
        <w:t xml:space="preserve">регистъра на окръжния съд. То може да бъде прекратено с ликвидация или по решение на окръжния съд, ако: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дейността му противоречи на закона, устава и добрите нрави;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имуществото му не се използва според целите и предмета на дейността на читалището;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не е учредено по законния ред;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е обявено в несъстоятелност.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Прекратяването на читалището по искане на прокурора се вписва служебно.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28.</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Читалищното сдружение, в което е членувало прекратеното читалище, не може да претендира за разпределянето на имуществото на това читалище.</w:t>
      </w:r>
      <w:r w:rsidRPr="00F5370D">
        <w:rPr>
          <w:rFonts w:ascii="Times New Roman" w:hAnsi="Times New Roman" w:cs="Times New Roman"/>
          <w:b/>
          <w:bCs/>
          <w:color w:val="000000"/>
          <w:sz w:val="24"/>
          <w:szCs w:val="24"/>
        </w:rPr>
        <w:t xml:space="preserve">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29.</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За неуредените в този закон случаи се прилага Законът за юридическите лица с нестопанска цел.</w:t>
      </w:r>
      <w:r w:rsidRPr="00F5370D">
        <w:rPr>
          <w:rFonts w:ascii="Times New Roman" w:hAnsi="Times New Roman" w:cs="Times New Roman"/>
          <w:b/>
          <w:bCs/>
          <w:color w:val="000000"/>
          <w:sz w:val="24"/>
          <w:szCs w:val="24"/>
        </w:rPr>
        <w:t xml:space="preserve"> </w:t>
      </w:r>
    </w:p>
    <w:p w:rsidR="000A230F" w:rsidRDefault="000A230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0A230F" w:rsidRPr="00F5370D" w:rsidRDefault="000A230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0A0C54" w:rsidRDefault="00BF17FF" w:rsidP="00A100E4">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Ш</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С</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sidR="000A0C54">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0A0C54" w:rsidRDefault="000A0C54"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АДМИНИСТРАТИВНОНАКАЗАТЕЛНИ РАЗПОРЕДБИ</w:t>
      </w:r>
    </w:p>
    <w:p w:rsidR="00A100E4" w:rsidRPr="00F5370D" w:rsidRDefault="00A100E4"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30.</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r w:rsidRPr="00F5370D">
        <w:rPr>
          <w:rFonts w:ascii="Times New Roman" w:hAnsi="Times New Roman" w:cs="Times New Roman"/>
          <w:b/>
          <w:bCs/>
          <w:color w:val="000000"/>
          <w:sz w:val="24"/>
          <w:szCs w:val="24"/>
        </w:rPr>
        <w:t xml:space="preserve">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r w:rsidRPr="00F5370D">
        <w:rPr>
          <w:rFonts w:ascii="Times New Roman" w:hAnsi="Times New Roman" w:cs="Times New Roman"/>
          <w:b/>
          <w:bCs/>
          <w:color w:val="000000"/>
          <w:sz w:val="24"/>
          <w:szCs w:val="24"/>
        </w:rPr>
        <w:t xml:space="preserve">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Нарушенията се установяват с актове на: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оправомощени от министъра на културата длъжностни лица - за нарушения по чл. 31;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кмета на съответната община или оправомощени от него</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длъжностни лица - за нарушенията по чл. 30 и 32.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Събраните глоби за нарушения по чл. 31 се внасят в Национален фонд "Култура". </w:t>
      </w:r>
    </w:p>
    <w:p w:rsidR="00A100E4" w:rsidRDefault="00A100E4"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0A230F" w:rsidRPr="00F5370D" w:rsidRDefault="000A230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BF17FF" w:rsidRPr="000A230F" w:rsidRDefault="00BF17FF" w:rsidP="00A100E4">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230F">
        <w:rPr>
          <w:rFonts w:ascii="Times New Roman" w:hAnsi="Times New Roman" w:cs="Times New Roman"/>
          <w:b/>
          <w:bCs/>
          <w:color w:val="000000"/>
          <w:sz w:val="28"/>
          <w:szCs w:val="28"/>
          <w:u w:val="single"/>
        </w:rPr>
        <w:t>ДОПЪЛНИТЕЛНИ И ЗАКЛЮЧИТЕЛНИ РАЗПОРЕДБИ</w:t>
      </w:r>
    </w:p>
    <w:p w:rsidR="00A100E4" w:rsidRDefault="00A100E4"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0A230F" w:rsidRPr="00F5370D" w:rsidRDefault="000A230F" w:rsidP="00A100E4">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F17FF" w:rsidRPr="00F5370D"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sidR="00A100E4"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Читалището има кръгъл печат,надпис </w:t>
      </w:r>
      <w:r w:rsidR="000A0C54">
        <w:rPr>
          <w:rFonts w:ascii="Times New Roman" w:hAnsi="Times New Roman" w:cs="Times New Roman"/>
          <w:bCs/>
          <w:color w:val="000000"/>
          <w:sz w:val="24"/>
          <w:szCs w:val="24"/>
        </w:rPr>
        <w:t>Народно читалище „Възраждане–1</w:t>
      </w:r>
      <w:r w:rsidRPr="00F5370D">
        <w:rPr>
          <w:rFonts w:ascii="Times New Roman" w:hAnsi="Times New Roman" w:cs="Times New Roman"/>
          <w:bCs/>
          <w:color w:val="000000"/>
          <w:sz w:val="24"/>
          <w:szCs w:val="24"/>
        </w:rPr>
        <w:t>941</w:t>
      </w:r>
      <w:r w:rsidR="000A0C54">
        <w:rPr>
          <w:rFonts w:ascii="Times New Roman" w:hAnsi="Times New Roman" w:cs="Times New Roman"/>
          <w:bCs/>
          <w:color w:val="000000"/>
          <w:sz w:val="24"/>
          <w:szCs w:val="24"/>
        </w:rPr>
        <w:t xml:space="preserve"> г.” с. Одринци, </w:t>
      </w:r>
      <w:r w:rsidRPr="00F5370D">
        <w:rPr>
          <w:rFonts w:ascii="Times New Roman" w:hAnsi="Times New Roman" w:cs="Times New Roman"/>
          <w:bCs/>
          <w:color w:val="000000"/>
          <w:sz w:val="24"/>
          <w:szCs w:val="24"/>
        </w:rPr>
        <w:t>Общ. Добричка</w:t>
      </w:r>
      <w:r w:rsidR="00A100E4" w:rsidRPr="00F5370D">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обл. Добрич</w:t>
      </w:r>
    </w:p>
    <w:p w:rsidR="000A0C54" w:rsidRDefault="00BF17FF" w:rsidP="00BF17FF">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sidR="00A100E4" w:rsidRPr="00F5370D">
        <w:rPr>
          <w:rFonts w:ascii="Times New Roman" w:hAnsi="Times New Roman" w:cs="Times New Roman"/>
          <w:bCs/>
          <w:color w:val="000000"/>
          <w:sz w:val="24"/>
          <w:szCs w:val="24"/>
        </w:rPr>
        <w:t xml:space="preserve"> </w:t>
      </w:r>
      <w:r w:rsidR="000A0C54">
        <w:rPr>
          <w:rFonts w:ascii="Times New Roman" w:hAnsi="Times New Roman" w:cs="Times New Roman"/>
          <w:bCs/>
          <w:color w:val="000000"/>
          <w:sz w:val="24"/>
          <w:szCs w:val="24"/>
        </w:rPr>
        <w:t>Празник на читалището е 24.05.</w:t>
      </w:r>
    </w:p>
    <w:p w:rsidR="00423056" w:rsidRDefault="00BF17FF" w:rsidP="0042305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 xml:space="preserve">Този устав е изработен въз основа </w:t>
      </w:r>
      <w:r w:rsidR="000A0C54">
        <w:rPr>
          <w:rFonts w:ascii="Times New Roman" w:hAnsi="Times New Roman" w:cs="Times New Roman"/>
          <w:bCs/>
          <w:color w:val="000000"/>
          <w:sz w:val="24"/>
          <w:szCs w:val="24"/>
        </w:rPr>
        <w:t>на Закона на народните читалища.</w:t>
      </w:r>
    </w:p>
    <w:p w:rsidR="00BF17FF" w:rsidRPr="00F5370D" w:rsidRDefault="00BF17FF" w:rsidP="00423056">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Доп.-ДВ,бр.42 от 2009 год. </w:t>
      </w:r>
    </w:p>
    <w:p w:rsidR="00423056" w:rsidRDefault="00BF17FF" w:rsidP="000A230F">
      <w:pPr>
        <w:spacing w:after="0"/>
        <w:jc w:val="both"/>
        <w:rPr>
          <w:rFonts w:ascii="Times New Roman" w:hAnsi="Times New Roman" w:cs="Times New Roman"/>
          <w:b/>
          <w:sz w:val="24"/>
          <w:szCs w:val="24"/>
        </w:rPr>
      </w:pPr>
      <w:r w:rsidRPr="00F5370D">
        <w:rPr>
          <w:rFonts w:ascii="Times New Roman" w:hAnsi="Times New Roman" w:cs="Times New Roman"/>
          <w:sz w:val="24"/>
          <w:szCs w:val="24"/>
        </w:rPr>
        <w:t>3. Този устав е приет на събрание на читалището,</w:t>
      </w:r>
      <w:r w:rsidR="000A0C54">
        <w:rPr>
          <w:rFonts w:ascii="Times New Roman" w:hAnsi="Times New Roman" w:cs="Times New Roman"/>
          <w:sz w:val="24"/>
          <w:szCs w:val="24"/>
        </w:rPr>
        <w:t xml:space="preserve"> </w:t>
      </w:r>
      <w:r w:rsidRPr="00F5370D">
        <w:rPr>
          <w:rFonts w:ascii="Times New Roman" w:hAnsi="Times New Roman" w:cs="Times New Roman"/>
          <w:sz w:val="24"/>
          <w:szCs w:val="24"/>
        </w:rPr>
        <w:t xml:space="preserve">състояло се </w:t>
      </w:r>
      <w:r w:rsidRPr="00423056">
        <w:rPr>
          <w:rFonts w:ascii="Times New Roman" w:hAnsi="Times New Roman" w:cs="Times New Roman"/>
          <w:sz w:val="24"/>
          <w:szCs w:val="24"/>
        </w:rPr>
        <w:t xml:space="preserve">на </w:t>
      </w:r>
      <w:r w:rsidR="00423056" w:rsidRPr="00423056">
        <w:rPr>
          <w:rFonts w:ascii="Times New Roman" w:hAnsi="Times New Roman" w:cs="Times New Roman"/>
          <w:sz w:val="24"/>
          <w:szCs w:val="24"/>
        </w:rPr>
        <w:t>03.11.2018</w:t>
      </w:r>
      <w:r w:rsidR="00423056">
        <w:rPr>
          <w:rFonts w:ascii="Times New Roman" w:hAnsi="Times New Roman" w:cs="Times New Roman"/>
          <w:sz w:val="24"/>
          <w:szCs w:val="24"/>
        </w:rPr>
        <w:t xml:space="preserve"> </w:t>
      </w:r>
      <w:r w:rsidR="00423056" w:rsidRPr="00423056">
        <w:rPr>
          <w:rFonts w:ascii="Times New Roman" w:hAnsi="Times New Roman" w:cs="Times New Roman"/>
          <w:sz w:val="24"/>
          <w:szCs w:val="24"/>
        </w:rPr>
        <w:t>г.</w:t>
      </w:r>
      <w:r w:rsidRPr="00423056">
        <w:rPr>
          <w:rFonts w:ascii="Times New Roman" w:hAnsi="Times New Roman" w:cs="Times New Roman"/>
          <w:sz w:val="24"/>
          <w:szCs w:val="24"/>
          <w:lang w:val="en-US"/>
        </w:rPr>
        <w:br/>
      </w:r>
    </w:p>
    <w:p w:rsidR="00BF17FF" w:rsidRDefault="00BF17FF" w:rsidP="000A230F">
      <w:pPr>
        <w:spacing w:after="0"/>
        <w:jc w:val="both"/>
        <w:rPr>
          <w:rFonts w:ascii="Times New Roman" w:hAnsi="Times New Roman" w:cs="Times New Roman"/>
          <w:b/>
          <w:sz w:val="24"/>
          <w:szCs w:val="24"/>
        </w:rPr>
      </w:pPr>
      <w:r w:rsidRPr="00F5370D">
        <w:rPr>
          <w:rFonts w:ascii="Times New Roman" w:hAnsi="Times New Roman" w:cs="Times New Roman"/>
          <w:b/>
          <w:sz w:val="24"/>
          <w:szCs w:val="24"/>
          <w:lang w:val="en-US"/>
        </w:rPr>
        <w:br/>
      </w:r>
      <w:r w:rsidR="000A230F">
        <w:rPr>
          <w:rFonts w:ascii="Times New Roman" w:hAnsi="Times New Roman" w:cs="Times New Roman"/>
          <w:b/>
          <w:sz w:val="24"/>
          <w:szCs w:val="24"/>
        </w:rPr>
        <w:t xml:space="preserve">ЧИТАЛИЩНО </w:t>
      </w:r>
      <w:r w:rsidRPr="00F5370D">
        <w:rPr>
          <w:rFonts w:ascii="Times New Roman" w:hAnsi="Times New Roman" w:cs="Times New Roman"/>
          <w:b/>
          <w:sz w:val="24"/>
          <w:szCs w:val="24"/>
        </w:rPr>
        <w:t>НАСТОЯТЕЛСТВО В СЪСТАВ:</w:t>
      </w:r>
    </w:p>
    <w:p w:rsidR="000A230F" w:rsidRDefault="000A230F" w:rsidP="000A230F">
      <w:pPr>
        <w:spacing w:after="0"/>
        <w:jc w:val="both"/>
        <w:rPr>
          <w:rFonts w:ascii="Times New Roman" w:hAnsi="Times New Roman" w:cs="Times New Roman"/>
          <w:b/>
          <w:sz w:val="24"/>
          <w:szCs w:val="24"/>
        </w:rPr>
      </w:pPr>
    </w:p>
    <w:p w:rsidR="000A230F" w:rsidRDefault="000A230F" w:rsidP="000A230F">
      <w:pPr>
        <w:spacing w:after="0"/>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w:t>
      </w:r>
      <w:r w:rsidRPr="000A230F">
        <w:rPr>
          <w:rFonts w:ascii="Times New Roman" w:hAnsi="Times New Roman" w:cs="Times New Roman"/>
          <w:sz w:val="24"/>
          <w:szCs w:val="24"/>
        </w:rPr>
        <w:t>СПАСИНА РАДЕВА БРАТОЕВА</w:t>
      </w:r>
    </w:p>
    <w:p w:rsidR="000A230F" w:rsidRPr="000A230F" w:rsidRDefault="000A230F" w:rsidP="000A230F">
      <w:pPr>
        <w:spacing w:after="0"/>
        <w:rPr>
          <w:rFonts w:ascii="Times New Roman" w:hAnsi="Times New Roman" w:cs="Times New Roman"/>
          <w:sz w:val="24"/>
          <w:szCs w:val="24"/>
        </w:rPr>
      </w:pPr>
    </w:p>
    <w:p w:rsidR="000A230F" w:rsidRDefault="000A230F" w:rsidP="000A230F">
      <w:pPr>
        <w:spacing w:after="0"/>
        <w:rPr>
          <w:rFonts w:ascii="Times New Roman" w:hAnsi="Times New Roman" w:cs="Times New Roman"/>
          <w:sz w:val="24"/>
          <w:szCs w:val="24"/>
        </w:rPr>
      </w:pPr>
      <w:r w:rsidRPr="000A230F">
        <w:rPr>
          <w:rFonts w:ascii="Times New Roman" w:hAnsi="Times New Roman" w:cs="Times New Roman"/>
          <w:sz w:val="24"/>
          <w:szCs w:val="24"/>
        </w:rPr>
        <w:t xml:space="preserve">Членове:    </w:t>
      </w:r>
      <w:r>
        <w:rPr>
          <w:rFonts w:ascii="Times New Roman" w:hAnsi="Times New Roman" w:cs="Times New Roman"/>
          <w:sz w:val="24"/>
          <w:szCs w:val="24"/>
        </w:rPr>
        <w:t xml:space="preserve"> </w:t>
      </w:r>
      <w:r>
        <w:rPr>
          <w:rFonts w:ascii="Times New Roman" w:hAnsi="Times New Roman" w:cs="Times New Roman"/>
          <w:sz w:val="24"/>
          <w:szCs w:val="24"/>
        </w:rPr>
        <w:tab/>
      </w:r>
      <w:r w:rsidRPr="000A230F">
        <w:rPr>
          <w:rFonts w:ascii="Times New Roman" w:hAnsi="Times New Roman" w:cs="Times New Roman"/>
          <w:sz w:val="24"/>
          <w:szCs w:val="24"/>
        </w:rPr>
        <w:t xml:space="preserve">1. </w:t>
      </w:r>
      <w:r>
        <w:rPr>
          <w:rFonts w:ascii="Times New Roman" w:hAnsi="Times New Roman" w:cs="Times New Roman"/>
          <w:sz w:val="24"/>
          <w:szCs w:val="24"/>
        </w:rPr>
        <w:t>ДИАНА ДИМИТРОВА ГЕОРГИЕВА</w:t>
      </w:r>
    </w:p>
    <w:p w:rsidR="000A230F" w:rsidRPr="000A230F" w:rsidRDefault="000A230F" w:rsidP="000A230F">
      <w:pPr>
        <w:spacing w:after="0"/>
        <w:rPr>
          <w:rFonts w:ascii="Times New Roman" w:hAnsi="Times New Roman" w:cs="Times New Roman"/>
          <w:sz w:val="24"/>
          <w:szCs w:val="24"/>
        </w:rPr>
      </w:pPr>
    </w:p>
    <w:p w:rsidR="000A230F" w:rsidRDefault="000A230F" w:rsidP="000A230F">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A230F">
        <w:rPr>
          <w:rFonts w:ascii="Times New Roman" w:hAnsi="Times New Roman" w:cs="Times New Roman"/>
          <w:sz w:val="24"/>
          <w:szCs w:val="24"/>
        </w:rPr>
        <w:t xml:space="preserve">2. </w:t>
      </w:r>
      <w:r>
        <w:rPr>
          <w:rFonts w:ascii="Times New Roman" w:hAnsi="Times New Roman" w:cs="Times New Roman"/>
          <w:sz w:val="24"/>
          <w:szCs w:val="24"/>
        </w:rPr>
        <w:t>ДИМИТРИНКА ПЕТКОВА ИВАНОВА</w:t>
      </w:r>
    </w:p>
    <w:p w:rsidR="000A230F" w:rsidRPr="000A230F" w:rsidRDefault="000A230F" w:rsidP="000A230F">
      <w:pPr>
        <w:spacing w:after="0"/>
        <w:ind w:left="708"/>
        <w:rPr>
          <w:rFonts w:ascii="Times New Roman" w:hAnsi="Times New Roman" w:cs="Times New Roman"/>
          <w:sz w:val="24"/>
          <w:szCs w:val="24"/>
        </w:rPr>
      </w:pPr>
    </w:p>
    <w:p w:rsidR="000A230F" w:rsidRDefault="000A230F" w:rsidP="000A230F">
      <w:pPr>
        <w:spacing w:after="0"/>
        <w:rPr>
          <w:rFonts w:ascii="Times New Roman" w:hAnsi="Times New Roman" w:cs="Times New Roman"/>
          <w:sz w:val="24"/>
          <w:szCs w:val="24"/>
        </w:rPr>
      </w:pPr>
      <w:r w:rsidRPr="000A23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230F">
        <w:rPr>
          <w:rFonts w:ascii="Times New Roman" w:hAnsi="Times New Roman" w:cs="Times New Roman"/>
          <w:sz w:val="24"/>
          <w:szCs w:val="24"/>
        </w:rPr>
        <w:t xml:space="preserve">3. </w:t>
      </w:r>
      <w:r>
        <w:rPr>
          <w:rFonts w:ascii="Times New Roman" w:hAnsi="Times New Roman" w:cs="Times New Roman"/>
          <w:sz w:val="24"/>
          <w:szCs w:val="24"/>
        </w:rPr>
        <w:t>ГЕОРГИ АТАНАСОВ ГРАДИНАРОВ</w:t>
      </w:r>
    </w:p>
    <w:p w:rsidR="000A230F" w:rsidRPr="000A230F" w:rsidRDefault="000A230F" w:rsidP="000A230F">
      <w:pPr>
        <w:spacing w:after="0"/>
        <w:rPr>
          <w:rFonts w:ascii="Times New Roman" w:hAnsi="Times New Roman" w:cs="Times New Roman"/>
          <w:sz w:val="24"/>
          <w:szCs w:val="24"/>
        </w:rPr>
      </w:pPr>
    </w:p>
    <w:p w:rsidR="000A230F" w:rsidRDefault="000A230F" w:rsidP="000A230F">
      <w:pPr>
        <w:spacing w:after="0"/>
        <w:rPr>
          <w:rFonts w:ascii="Times New Roman" w:hAnsi="Times New Roman" w:cs="Times New Roman"/>
          <w:sz w:val="24"/>
          <w:szCs w:val="24"/>
        </w:rPr>
      </w:pPr>
      <w:r w:rsidRPr="000A23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230F">
        <w:rPr>
          <w:rFonts w:ascii="Times New Roman" w:hAnsi="Times New Roman" w:cs="Times New Roman"/>
          <w:sz w:val="24"/>
          <w:szCs w:val="24"/>
        </w:rPr>
        <w:t xml:space="preserve">4. </w:t>
      </w:r>
      <w:r>
        <w:rPr>
          <w:rFonts w:ascii="Times New Roman" w:hAnsi="Times New Roman" w:cs="Times New Roman"/>
          <w:sz w:val="24"/>
          <w:szCs w:val="24"/>
        </w:rPr>
        <w:t>ЕЛЕНКА ГЕОРГИЕВА ПАВЛЕНКОВА</w:t>
      </w:r>
    </w:p>
    <w:p w:rsidR="000A230F" w:rsidRDefault="000A230F" w:rsidP="000A230F">
      <w:pPr>
        <w:spacing w:after="0"/>
        <w:rPr>
          <w:rFonts w:ascii="Times New Roman" w:hAnsi="Times New Roman" w:cs="Times New Roman"/>
          <w:sz w:val="28"/>
          <w:szCs w:val="28"/>
        </w:rPr>
      </w:pPr>
    </w:p>
    <w:p w:rsidR="00423056" w:rsidRDefault="00423056" w:rsidP="000A230F">
      <w:pPr>
        <w:spacing w:after="0"/>
        <w:rPr>
          <w:rFonts w:ascii="Times New Roman" w:hAnsi="Times New Roman" w:cs="Times New Roman"/>
          <w:sz w:val="28"/>
          <w:szCs w:val="28"/>
        </w:rPr>
      </w:pPr>
    </w:p>
    <w:p w:rsidR="000A230F" w:rsidRDefault="000A230F" w:rsidP="000A230F">
      <w:pPr>
        <w:spacing w:after="0"/>
        <w:jc w:val="both"/>
        <w:rPr>
          <w:rFonts w:ascii="Times New Roman" w:hAnsi="Times New Roman" w:cs="Times New Roman"/>
          <w:sz w:val="24"/>
          <w:szCs w:val="24"/>
        </w:rPr>
      </w:pPr>
      <w:r w:rsidRPr="000A230F">
        <w:rPr>
          <w:rFonts w:ascii="Times New Roman" w:hAnsi="Times New Roman" w:cs="Times New Roman"/>
          <w:b/>
          <w:sz w:val="24"/>
          <w:szCs w:val="24"/>
        </w:rPr>
        <w:t>ПРОВЕРИТЕЛНА КОМИСИЯ:</w:t>
      </w:r>
    </w:p>
    <w:p w:rsidR="000A230F" w:rsidRPr="000A230F" w:rsidRDefault="000A230F" w:rsidP="000A230F">
      <w:pPr>
        <w:spacing w:after="0"/>
        <w:jc w:val="both"/>
        <w:rPr>
          <w:rFonts w:ascii="Times New Roman" w:hAnsi="Times New Roman" w:cs="Times New Roman"/>
          <w:sz w:val="24"/>
          <w:szCs w:val="24"/>
        </w:rPr>
      </w:pPr>
    </w:p>
    <w:p w:rsidR="000A230F" w:rsidRDefault="000A230F" w:rsidP="000A230F">
      <w:pPr>
        <w:spacing w:after="0"/>
        <w:jc w:val="both"/>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sidR="00423056">
        <w:rPr>
          <w:rFonts w:ascii="Times New Roman" w:hAnsi="Times New Roman" w:cs="Times New Roman"/>
          <w:sz w:val="24"/>
          <w:szCs w:val="24"/>
        </w:rPr>
        <w:t xml:space="preserve">    </w:t>
      </w:r>
      <w:r>
        <w:rPr>
          <w:rFonts w:ascii="Times New Roman" w:hAnsi="Times New Roman" w:cs="Times New Roman"/>
          <w:sz w:val="24"/>
          <w:szCs w:val="24"/>
        </w:rPr>
        <w:t>ДИМИТРИЧКА ТОДОРОВА ЕНЕВА</w:t>
      </w:r>
    </w:p>
    <w:p w:rsidR="00423056" w:rsidRPr="000A230F" w:rsidRDefault="00423056" w:rsidP="000A230F">
      <w:pPr>
        <w:spacing w:after="0"/>
        <w:jc w:val="both"/>
        <w:rPr>
          <w:rFonts w:ascii="Times New Roman" w:hAnsi="Times New Roman" w:cs="Times New Roman"/>
          <w:sz w:val="24"/>
          <w:szCs w:val="24"/>
        </w:rPr>
      </w:pPr>
    </w:p>
    <w:p w:rsidR="000A230F" w:rsidRDefault="00423056" w:rsidP="000A230F">
      <w:pPr>
        <w:spacing w:after="0"/>
        <w:jc w:val="both"/>
        <w:rPr>
          <w:rFonts w:ascii="Times New Roman" w:hAnsi="Times New Roman" w:cs="Times New Roman"/>
          <w:sz w:val="24"/>
          <w:szCs w:val="24"/>
        </w:rPr>
      </w:pPr>
      <w:r>
        <w:rPr>
          <w:rFonts w:ascii="Times New Roman" w:hAnsi="Times New Roman" w:cs="Times New Roman"/>
          <w:sz w:val="24"/>
          <w:szCs w:val="24"/>
        </w:rPr>
        <w:t>Членове:</w:t>
      </w:r>
      <w:r>
        <w:rPr>
          <w:rFonts w:ascii="Times New Roman" w:hAnsi="Times New Roman" w:cs="Times New Roman"/>
          <w:sz w:val="24"/>
          <w:szCs w:val="24"/>
        </w:rPr>
        <w:tab/>
      </w:r>
      <w:r w:rsidR="000A230F" w:rsidRPr="000A230F">
        <w:rPr>
          <w:rFonts w:ascii="Times New Roman" w:hAnsi="Times New Roman" w:cs="Times New Roman"/>
          <w:sz w:val="24"/>
          <w:szCs w:val="24"/>
        </w:rPr>
        <w:t xml:space="preserve">1. </w:t>
      </w:r>
      <w:r>
        <w:rPr>
          <w:rFonts w:ascii="Times New Roman" w:hAnsi="Times New Roman" w:cs="Times New Roman"/>
          <w:sz w:val="24"/>
          <w:szCs w:val="24"/>
        </w:rPr>
        <w:t>АТАНАСКА КОСТАДИНОВА ЖЕЛЕВА</w:t>
      </w:r>
    </w:p>
    <w:p w:rsidR="00423056" w:rsidRPr="000A230F" w:rsidRDefault="00423056" w:rsidP="000A230F">
      <w:pPr>
        <w:spacing w:after="0"/>
        <w:jc w:val="both"/>
        <w:rPr>
          <w:rFonts w:ascii="Times New Roman" w:hAnsi="Times New Roman" w:cs="Times New Roman"/>
          <w:sz w:val="24"/>
          <w:szCs w:val="24"/>
        </w:rPr>
      </w:pPr>
    </w:p>
    <w:p w:rsidR="000A230F" w:rsidRDefault="000A230F" w:rsidP="000A230F">
      <w:pPr>
        <w:spacing w:after="0"/>
        <w:jc w:val="both"/>
        <w:rPr>
          <w:rFonts w:ascii="Times New Roman" w:hAnsi="Times New Roman" w:cs="Times New Roman"/>
          <w:sz w:val="24"/>
          <w:szCs w:val="24"/>
        </w:rPr>
      </w:pPr>
      <w:r w:rsidRPr="000A230F">
        <w:rPr>
          <w:rFonts w:ascii="Times New Roman" w:hAnsi="Times New Roman" w:cs="Times New Roman"/>
          <w:sz w:val="24"/>
          <w:szCs w:val="24"/>
        </w:rPr>
        <w:tab/>
      </w:r>
      <w:r w:rsidRPr="000A230F">
        <w:rPr>
          <w:rFonts w:ascii="Times New Roman" w:hAnsi="Times New Roman" w:cs="Times New Roman"/>
          <w:sz w:val="24"/>
          <w:szCs w:val="24"/>
        </w:rPr>
        <w:tab/>
        <w:t xml:space="preserve">2. </w:t>
      </w:r>
      <w:r w:rsidR="00423056">
        <w:rPr>
          <w:rFonts w:ascii="Times New Roman" w:hAnsi="Times New Roman" w:cs="Times New Roman"/>
          <w:sz w:val="24"/>
          <w:szCs w:val="24"/>
        </w:rPr>
        <w:t>ДОНКА МИЛУШЕВА СТОЯНОВА</w:t>
      </w:r>
    </w:p>
    <w:p w:rsidR="00A92F0F" w:rsidRDefault="00A92F0F" w:rsidP="000A230F">
      <w:pPr>
        <w:spacing w:after="0"/>
        <w:jc w:val="both"/>
        <w:rPr>
          <w:rFonts w:ascii="Times New Roman" w:hAnsi="Times New Roman" w:cs="Times New Roman"/>
          <w:sz w:val="24"/>
          <w:szCs w:val="24"/>
        </w:rPr>
      </w:pPr>
    </w:p>
    <w:p w:rsidR="00A92F0F" w:rsidRDefault="00A92F0F" w:rsidP="000A230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МАНЬО ДИМИТРОВ ВЕЛИКОВ</w:t>
      </w:r>
    </w:p>
    <w:p w:rsidR="00C3013B" w:rsidRDefault="00C3013B" w:rsidP="000A230F">
      <w:pPr>
        <w:spacing w:after="0"/>
        <w:jc w:val="both"/>
        <w:rPr>
          <w:rFonts w:ascii="Times New Roman" w:hAnsi="Times New Roman" w:cs="Times New Roman"/>
          <w:sz w:val="24"/>
          <w:szCs w:val="24"/>
        </w:rPr>
      </w:pPr>
    </w:p>
    <w:p w:rsidR="00C3013B" w:rsidRPr="00C3013B" w:rsidRDefault="00C3013B" w:rsidP="000A230F">
      <w:pPr>
        <w:spacing w:after="0"/>
        <w:jc w:val="both"/>
        <w:rPr>
          <w:rFonts w:ascii="Times New Roman" w:hAnsi="Times New Roman" w:cs="Times New Roman"/>
          <w:sz w:val="24"/>
          <w:szCs w:val="24"/>
        </w:rPr>
      </w:pPr>
      <w:r>
        <w:rPr>
          <w:rFonts w:ascii="Times New Roman" w:hAnsi="Times New Roman" w:cs="Times New Roman"/>
          <w:b/>
          <w:sz w:val="24"/>
          <w:szCs w:val="24"/>
        </w:rPr>
        <w:t>ЧИТАЛИЩЕН СЕКРЕТАР:</w:t>
      </w:r>
      <w:r>
        <w:rPr>
          <w:rFonts w:ascii="Times New Roman" w:hAnsi="Times New Roman" w:cs="Times New Roman"/>
          <w:b/>
          <w:sz w:val="24"/>
          <w:szCs w:val="24"/>
        </w:rPr>
        <w:tab/>
      </w:r>
      <w:r w:rsidR="00AA3181">
        <w:rPr>
          <w:rFonts w:ascii="Times New Roman" w:hAnsi="Times New Roman" w:cs="Times New Roman"/>
          <w:sz w:val="24"/>
          <w:szCs w:val="24"/>
        </w:rPr>
        <w:t>ЕЛИСАВЕТА</w:t>
      </w:r>
      <w:r>
        <w:rPr>
          <w:rFonts w:ascii="Times New Roman" w:hAnsi="Times New Roman" w:cs="Times New Roman"/>
          <w:sz w:val="24"/>
          <w:szCs w:val="24"/>
        </w:rPr>
        <w:t xml:space="preserve"> </w:t>
      </w:r>
      <w:r w:rsidR="00AA3181">
        <w:rPr>
          <w:rFonts w:ascii="Times New Roman" w:hAnsi="Times New Roman" w:cs="Times New Roman"/>
          <w:sz w:val="24"/>
          <w:szCs w:val="24"/>
        </w:rPr>
        <w:t>НИКОЛАЕВА</w:t>
      </w:r>
      <w:r>
        <w:rPr>
          <w:rFonts w:ascii="Times New Roman" w:hAnsi="Times New Roman" w:cs="Times New Roman"/>
          <w:sz w:val="24"/>
          <w:szCs w:val="24"/>
        </w:rPr>
        <w:t xml:space="preserve"> </w:t>
      </w:r>
      <w:r w:rsidR="00AA3181">
        <w:rPr>
          <w:rFonts w:ascii="Times New Roman" w:hAnsi="Times New Roman" w:cs="Times New Roman"/>
          <w:sz w:val="24"/>
          <w:szCs w:val="24"/>
        </w:rPr>
        <w:t>МАРИНОВА</w:t>
      </w:r>
    </w:p>
    <w:p w:rsidR="00C3013B" w:rsidRPr="00C3013B" w:rsidRDefault="00C3013B" w:rsidP="000A230F">
      <w:pPr>
        <w:spacing w:after="0"/>
        <w:jc w:val="both"/>
        <w:rPr>
          <w:rFonts w:ascii="Times New Roman" w:hAnsi="Times New Roman" w:cs="Times New Roman"/>
          <w:b/>
          <w:sz w:val="24"/>
          <w:szCs w:val="24"/>
        </w:rPr>
      </w:pPr>
    </w:p>
    <w:p w:rsidR="000A230F" w:rsidRPr="00F5370D" w:rsidRDefault="000A230F" w:rsidP="000A230F">
      <w:pPr>
        <w:spacing w:after="0"/>
        <w:jc w:val="both"/>
        <w:rPr>
          <w:rFonts w:ascii="Times New Roman" w:hAnsi="Times New Roman" w:cs="Times New Roman"/>
          <w:b/>
          <w:sz w:val="24"/>
          <w:szCs w:val="24"/>
        </w:rPr>
      </w:pPr>
    </w:p>
    <w:p w:rsidR="00F7668E" w:rsidRPr="00F5370D" w:rsidRDefault="00F7668E" w:rsidP="000A0C54">
      <w:pPr>
        <w:spacing w:after="0"/>
        <w:rPr>
          <w:rFonts w:ascii="Times New Roman" w:hAnsi="Times New Roman" w:cs="Times New Roman"/>
          <w:sz w:val="24"/>
          <w:szCs w:val="24"/>
        </w:rPr>
      </w:pPr>
    </w:p>
    <w:sectPr w:rsidR="00F7668E" w:rsidRPr="00F5370D" w:rsidSect="00F5370D">
      <w:pgSz w:w="11906" w:h="16838"/>
      <w:pgMar w:top="1417" w:right="83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7FF"/>
    <w:rsid w:val="000A0C54"/>
    <w:rsid w:val="000A230F"/>
    <w:rsid w:val="00183D9A"/>
    <w:rsid w:val="001B62E3"/>
    <w:rsid w:val="00423056"/>
    <w:rsid w:val="004933E0"/>
    <w:rsid w:val="0055742C"/>
    <w:rsid w:val="005A77A0"/>
    <w:rsid w:val="008D7E3C"/>
    <w:rsid w:val="00930723"/>
    <w:rsid w:val="009C2332"/>
    <w:rsid w:val="00A100E4"/>
    <w:rsid w:val="00A92F0F"/>
    <w:rsid w:val="00AA3181"/>
    <w:rsid w:val="00AA59C7"/>
    <w:rsid w:val="00AD729D"/>
    <w:rsid w:val="00AE79C6"/>
    <w:rsid w:val="00BF17FF"/>
    <w:rsid w:val="00C3013B"/>
    <w:rsid w:val="00D02327"/>
    <w:rsid w:val="00D056AF"/>
    <w:rsid w:val="00F31141"/>
    <w:rsid w:val="00F5370D"/>
    <w:rsid w:val="00F766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FF"/>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8</Pages>
  <Words>2964</Words>
  <Characters>16899</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12</cp:revision>
  <cp:lastPrinted>2018-11-11T19:42:00Z</cp:lastPrinted>
  <dcterms:created xsi:type="dcterms:W3CDTF">2018-11-09T04:37:00Z</dcterms:created>
  <dcterms:modified xsi:type="dcterms:W3CDTF">2020-03-10T15:42:00Z</dcterms:modified>
</cp:coreProperties>
</file>