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C4" w:rsidRDefault="007B6FA1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53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7B6FA1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7B6FA1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7B6FA1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7B6FA1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7B6FA1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7B6FA1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7B6FA1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7B6FA1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7B6FA1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</w:p>
    <w:p w:rsidR="00AA46C4" w:rsidRPr="007B6FA1" w:rsidRDefault="007B6FA1">
      <w:pPr>
        <w:rPr>
          <w:sz w:val="20"/>
          <w:szCs w:val="20"/>
        </w:rPr>
        <w:sectPr w:rsidR="00AA46C4" w:rsidRPr="007B6FA1">
          <w:pgSz w:w="11900" w:h="16840"/>
          <w:pgMar w:top="1440" w:right="1440" w:bottom="875" w:left="1440" w:header="0" w:footer="0" w:gutter="0"/>
          <w:cols w:space="0"/>
        </w:sect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6C4" w:rsidRPr="002C178C" w:rsidRDefault="00D5197A" w:rsidP="00D5197A">
      <w:pPr>
        <w:jc w:val="center"/>
        <w:rPr>
          <w:rFonts w:ascii="Tahoma" w:hAnsi="Tahoma" w:cs="Tahoma"/>
          <w:b/>
          <w:sz w:val="24"/>
          <w:szCs w:val="24"/>
        </w:rPr>
      </w:pPr>
      <w:bookmarkStart w:id="11" w:name="page12"/>
      <w:bookmarkEnd w:id="11"/>
      <w:r w:rsidRPr="002C178C">
        <w:rPr>
          <w:rFonts w:ascii="Tahoma" w:hAnsi="Tahoma" w:cs="Tahoma"/>
          <w:b/>
          <w:sz w:val="24"/>
          <w:szCs w:val="24"/>
        </w:rPr>
        <w:lastRenderedPageBreak/>
        <w:t>Глава 7.</w:t>
      </w:r>
    </w:p>
    <w:p w:rsidR="00D5197A" w:rsidRPr="002C178C" w:rsidRDefault="00D5197A" w:rsidP="00D5197A">
      <w:pPr>
        <w:jc w:val="center"/>
        <w:rPr>
          <w:rFonts w:ascii="Tahoma" w:hAnsi="Tahoma" w:cs="Tahoma"/>
          <w:b/>
          <w:sz w:val="24"/>
          <w:szCs w:val="24"/>
        </w:rPr>
      </w:pPr>
    </w:p>
    <w:p w:rsidR="00D5197A" w:rsidRPr="002C178C" w:rsidRDefault="00D5197A" w:rsidP="00D5197A">
      <w:pPr>
        <w:jc w:val="center"/>
        <w:rPr>
          <w:rFonts w:ascii="Tahoma" w:hAnsi="Tahoma" w:cs="Tahoma"/>
          <w:b/>
          <w:sz w:val="24"/>
          <w:szCs w:val="24"/>
        </w:rPr>
      </w:pPr>
      <w:r w:rsidRPr="002C178C">
        <w:rPr>
          <w:rFonts w:ascii="Tahoma" w:hAnsi="Tahoma" w:cs="Tahoma"/>
          <w:b/>
          <w:sz w:val="24"/>
          <w:szCs w:val="24"/>
        </w:rPr>
        <w:t>Заключителни разпоредби</w:t>
      </w:r>
    </w:p>
    <w:p w:rsidR="00D5197A" w:rsidRPr="002C178C" w:rsidRDefault="00D5197A" w:rsidP="00D5197A">
      <w:pPr>
        <w:jc w:val="center"/>
        <w:rPr>
          <w:rFonts w:ascii="Tahoma" w:hAnsi="Tahoma" w:cs="Tahoma"/>
          <w:b/>
          <w:sz w:val="24"/>
          <w:szCs w:val="24"/>
        </w:rPr>
      </w:pPr>
    </w:p>
    <w:p w:rsidR="00D5197A" w:rsidRPr="002C178C" w:rsidRDefault="00D5197A" w:rsidP="00D5197A">
      <w:pPr>
        <w:jc w:val="both"/>
        <w:rPr>
          <w:rFonts w:ascii="Tahoma" w:hAnsi="Tahoma" w:cs="Tahoma"/>
          <w:b/>
          <w:sz w:val="24"/>
          <w:szCs w:val="24"/>
        </w:rPr>
      </w:pPr>
    </w:p>
    <w:p w:rsidR="00D5197A" w:rsidRPr="002C178C" w:rsidRDefault="00D5197A" w:rsidP="00D5197A">
      <w:pPr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2C178C">
        <w:rPr>
          <w:rFonts w:ascii="Tahoma" w:hAnsi="Tahoma" w:cs="Tahoma"/>
          <w:b/>
          <w:sz w:val="24"/>
          <w:szCs w:val="24"/>
        </w:rPr>
        <w:t>Чл.36</w:t>
      </w:r>
    </w:p>
    <w:p w:rsidR="00D5197A" w:rsidRPr="002C178C" w:rsidRDefault="00D5197A" w:rsidP="00D5197A">
      <w:pPr>
        <w:pStyle w:val="a3"/>
        <w:numPr>
          <w:ilvl w:val="0"/>
          <w:numId w:val="1"/>
        </w:numPr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2C178C">
        <w:rPr>
          <w:rFonts w:ascii="Tahoma" w:hAnsi="Tahoma" w:cs="Tahoma"/>
          <w:b/>
          <w:sz w:val="24"/>
          <w:szCs w:val="24"/>
        </w:rPr>
        <w:t>Този Устав е приет на Общо учредително събрание на Народно читалище „СТУБЛА-2012”, проведено на 27.08.2012 в с.Стубел,общ.Монтана</w:t>
      </w:r>
    </w:p>
    <w:p w:rsidR="00D5197A" w:rsidRPr="002C178C" w:rsidRDefault="00D5197A" w:rsidP="00D5197A">
      <w:pPr>
        <w:pStyle w:val="a3"/>
        <w:numPr>
          <w:ilvl w:val="0"/>
          <w:numId w:val="1"/>
        </w:numPr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2C178C">
        <w:rPr>
          <w:rFonts w:ascii="Tahoma" w:hAnsi="Tahoma" w:cs="Tahoma"/>
          <w:b/>
          <w:sz w:val="24"/>
          <w:szCs w:val="24"/>
        </w:rPr>
        <w:t>Народно читалище „СТУБЛА-2012” има кръгъл печат с надпис Народно читалище „СТУБЛА-2012 с.Стубел”,разположен в окръжност,в средата е разположена разтворена книга.</w:t>
      </w:r>
    </w:p>
    <w:p w:rsidR="00D5197A" w:rsidRPr="002C178C" w:rsidRDefault="00D5197A" w:rsidP="00D5197A">
      <w:pPr>
        <w:pStyle w:val="a3"/>
        <w:numPr>
          <w:ilvl w:val="0"/>
          <w:numId w:val="1"/>
        </w:numPr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2C178C">
        <w:rPr>
          <w:rFonts w:ascii="Tahoma" w:hAnsi="Tahoma" w:cs="Tahoma"/>
          <w:b/>
          <w:sz w:val="24"/>
          <w:szCs w:val="24"/>
        </w:rPr>
        <w:t>За празник на читалището се определя 24 май.</w:t>
      </w:r>
    </w:p>
    <w:p w:rsidR="00D5197A" w:rsidRPr="002C178C" w:rsidRDefault="00D5197A" w:rsidP="00D5197A">
      <w:pPr>
        <w:pStyle w:val="a3"/>
        <w:numPr>
          <w:ilvl w:val="0"/>
          <w:numId w:val="1"/>
        </w:numPr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2C178C">
        <w:rPr>
          <w:rFonts w:ascii="Tahoma" w:hAnsi="Tahoma" w:cs="Tahoma"/>
          <w:b/>
          <w:sz w:val="24"/>
          <w:szCs w:val="24"/>
        </w:rPr>
        <w:t>За неуредените в този устав случаи,както и относно  тълкуването и прилагането на неговите разпоредби,се прилагат разпоредбите на ЗЮЛНЦ.Разпоредбите на този Устав,в случай,че противоречат на закона се заместват по право от повелителните му правила.</w:t>
      </w:r>
    </w:p>
    <w:p w:rsidR="00D5197A" w:rsidRPr="002C178C" w:rsidRDefault="00D5197A" w:rsidP="00D5197A">
      <w:pPr>
        <w:pStyle w:val="a3"/>
        <w:numPr>
          <w:ilvl w:val="0"/>
          <w:numId w:val="1"/>
        </w:numPr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2C178C">
        <w:rPr>
          <w:rFonts w:ascii="Tahoma" w:hAnsi="Tahoma" w:cs="Tahoma"/>
          <w:b/>
          <w:sz w:val="24"/>
          <w:szCs w:val="24"/>
        </w:rPr>
        <w:t xml:space="preserve">Списъка на членовете,подписали Устава </w:t>
      </w:r>
      <w:r w:rsidR="00A81A71" w:rsidRPr="002C178C">
        <w:rPr>
          <w:rFonts w:ascii="Tahoma" w:hAnsi="Tahoma" w:cs="Tahoma"/>
          <w:b/>
          <w:sz w:val="24"/>
          <w:szCs w:val="24"/>
        </w:rPr>
        <w:t>да се счита неразделна част от този Устав:</w:t>
      </w:r>
    </w:p>
    <w:p w:rsidR="00D5197A" w:rsidRPr="002C178C" w:rsidRDefault="00D5197A" w:rsidP="00D5197A">
      <w:pPr>
        <w:jc w:val="both"/>
        <w:rPr>
          <w:rFonts w:ascii="Tahoma" w:hAnsi="Tahoma" w:cs="Tahoma"/>
          <w:sz w:val="24"/>
          <w:szCs w:val="24"/>
        </w:rPr>
      </w:pPr>
    </w:p>
    <w:p w:rsidR="00D5197A" w:rsidRPr="00D5197A" w:rsidRDefault="00D5197A" w:rsidP="00D5197A">
      <w:pPr>
        <w:jc w:val="both"/>
        <w:rPr>
          <w:sz w:val="32"/>
          <w:szCs w:val="32"/>
        </w:rPr>
        <w:sectPr w:rsidR="00D5197A" w:rsidRPr="00D5197A">
          <w:pgSz w:w="11900" w:h="16840"/>
          <w:pgMar w:top="1440" w:right="1440" w:bottom="875" w:left="1440" w:header="0" w:footer="0" w:gutter="0"/>
          <w:cols w:space="0"/>
        </w:sectPr>
      </w:pPr>
    </w:p>
    <w:p w:rsidR="00AA46C4" w:rsidRDefault="00AA46C4">
      <w:pPr>
        <w:sectPr w:rsidR="00AA46C4">
          <w:pgSz w:w="11900" w:h="16840"/>
          <w:pgMar w:top="1440" w:right="1440" w:bottom="875" w:left="1440" w:header="0" w:footer="0" w:gutter="0"/>
          <w:cols w:space="0"/>
        </w:sectPr>
      </w:pPr>
      <w:bookmarkStart w:id="12" w:name="page13"/>
      <w:bookmarkEnd w:id="12"/>
    </w:p>
    <w:p w:rsidR="00AA46C4" w:rsidRDefault="00AA46C4" w:rsidP="007B6FA1">
      <w:pPr>
        <w:rPr>
          <w:sz w:val="20"/>
          <w:szCs w:val="20"/>
        </w:rPr>
      </w:pPr>
      <w:bookmarkStart w:id="13" w:name="page14"/>
      <w:bookmarkEnd w:id="13"/>
    </w:p>
    <w:sectPr w:rsidR="00AA46C4" w:rsidSect="00AA46C4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F16A6"/>
    <w:multiLevelType w:val="hybridMultilevel"/>
    <w:tmpl w:val="989E92DA"/>
    <w:lvl w:ilvl="0" w:tplc="3E8A8B4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AA46C4"/>
    <w:rsid w:val="002C178C"/>
    <w:rsid w:val="0042726D"/>
    <w:rsid w:val="0062664E"/>
    <w:rsid w:val="007B6FA1"/>
    <w:rsid w:val="00A81A71"/>
    <w:rsid w:val="00AA46C4"/>
    <w:rsid w:val="00D5197A"/>
    <w:rsid w:val="00F40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9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111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mntobs55685</cp:lastModifiedBy>
  <cp:revision>6</cp:revision>
  <dcterms:created xsi:type="dcterms:W3CDTF">2018-12-28T08:55:00Z</dcterms:created>
  <dcterms:modified xsi:type="dcterms:W3CDTF">2018-12-28T09:22:00Z</dcterms:modified>
</cp:coreProperties>
</file>