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4F" w:rsidRPr="00CF149B" w:rsidRDefault="00F6714F" w:rsidP="00F6714F">
      <w:pPr>
        <w:jc w:val="center"/>
        <w:rPr>
          <w:b/>
          <w:sz w:val="28"/>
          <w:szCs w:val="28"/>
          <w:lang w:val="bg-BG"/>
        </w:rPr>
      </w:pPr>
      <w:r w:rsidRPr="00CF149B">
        <w:rPr>
          <w:b/>
          <w:sz w:val="28"/>
          <w:szCs w:val="28"/>
          <w:lang w:val="bg-BG"/>
        </w:rPr>
        <w:t>ОТЧЕТ</w:t>
      </w:r>
    </w:p>
    <w:p w:rsidR="00F6714F" w:rsidRPr="00CF149B" w:rsidRDefault="00F6714F" w:rsidP="00F6714F">
      <w:pPr>
        <w:jc w:val="center"/>
        <w:rPr>
          <w:b/>
          <w:sz w:val="28"/>
          <w:szCs w:val="28"/>
          <w:lang w:val="bg-BG"/>
        </w:rPr>
      </w:pPr>
      <w:r w:rsidRPr="00CF149B">
        <w:rPr>
          <w:b/>
          <w:sz w:val="28"/>
          <w:szCs w:val="28"/>
          <w:lang w:val="bg-BG"/>
        </w:rPr>
        <w:t>ЗА ДЕЙНОСТТА НА НЧ ‘’СВ. СВ. КИРИЛ И МЕТОДИЙ- 1997’’</w:t>
      </w:r>
    </w:p>
    <w:p w:rsidR="00F6714F" w:rsidRPr="00CF149B" w:rsidRDefault="00F6714F" w:rsidP="00F6714F">
      <w:pPr>
        <w:jc w:val="center"/>
        <w:rPr>
          <w:b/>
          <w:sz w:val="28"/>
          <w:szCs w:val="28"/>
          <w:lang w:val="bg-BG"/>
        </w:rPr>
      </w:pPr>
      <w:r w:rsidRPr="00CF149B">
        <w:rPr>
          <w:b/>
          <w:sz w:val="28"/>
          <w:szCs w:val="28"/>
          <w:lang w:val="bg-BG"/>
        </w:rPr>
        <w:t>С. СТАМБОЛИЙСКИ, ОБЩИНА ХАСКОВО</w:t>
      </w:r>
    </w:p>
    <w:p w:rsidR="00F6714F" w:rsidRPr="00CF149B" w:rsidRDefault="00F6714F" w:rsidP="00F6714F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201</w:t>
      </w:r>
      <w:r>
        <w:rPr>
          <w:b/>
          <w:sz w:val="28"/>
          <w:szCs w:val="28"/>
        </w:rPr>
        <w:t>8</w:t>
      </w:r>
      <w:r w:rsidRPr="00CF149B">
        <w:rPr>
          <w:b/>
          <w:sz w:val="28"/>
          <w:szCs w:val="28"/>
          <w:lang w:val="bg-BG"/>
        </w:rPr>
        <w:t xml:space="preserve"> ГОДИНА</w:t>
      </w:r>
    </w:p>
    <w:p w:rsidR="00F6714F" w:rsidRDefault="00F6714F" w:rsidP="00F6714F">
      <w:pPr>
        <w:rPr>
          <w:lang w:val="bg-BG"/>
        </w:rPr>
      </w:pPr>
      <w:r>
        <w:rPr>
          <w:lang w:val="bg-BG"/>
        </w:rPr>
        <w:t xml:space="preserve"> </w:t>
      </w:r>
    </w:p>
    <w:p w:rsidR="00F6714F" w:rsidRDefault="00F6714F" w:rsidP="00F6714F">
      <w:pPr>
        <w:rPr>
          <w:lang w:val="bg-BG"/>
        </w:rPr>
      </w:pPr>
    </w:p>
    <w:p w:rsidR="00F6714F" w:rsidRPr="008E6916" w:rsidRDefault="00F6714F" w:rsidP="00F6714F">
      <w:pPr>
        <w:pStyle w:val="ListParagraph"/>
      </w:pPr>
      <w:r w:rsidRPr="00CF149B">
        <w:rPr>
          <w:b/>
          <w:lang w:val="bg-BG"/>
        </w:rPr>
        <w:t>Брой на жителите в населеното място или района, обслужван от читалището</w:t>
      </w:r>
      <w:r>
        <w:rPr>
          <w:lang w:val="bg-BG"/>
        </w:rPr>
        <w:t>: 1000 (хиляда) души.</w:t>
      </w:r>
    </w:p>
    <w:p w:rsidR="00F6714F" w:rsidRDefault="00F6714F" w:rsidP="00F6714F">
      <w:pPr>
        <w:pStyle w:val="ListParagraph"/>
        <w:rPr>
          <w:lang w:val="bg-BG"/>
        </w:rPr>
      </w:pPr>
      <w:r w:rsidRPr="008E6916">
        <w:rPr>
          <w:lang w:val="bg-BG"/>
        </w:rPr>
        <w:t xml:space="preserve"> </w:t>
      </w:r>
      <w:r w:rsidRPr="00CF149B">
        <w:rPr>
          <w:b/>
          <w:lang w:val="bg-BG"/>
        </w:rPr>
        <w:t>Брой регистрирани читалищни членове:</w:t>
      </w:r>
      <w:r>
        <w:rPr>
          <w:lang w:val="bg-BG"/>
        </w:rPr>
        <w:t xml:space="preserve"> </w:t>
      </w:r>
      <w:r>
        <w:t>60</w:t>
      </w:r>
      <w:r>
        <w:rPr>
          <w:lang w:val="bg-BG"/>
        </w:rPr>
        <w:t xml:space="preserve"> бр.</w:t>
      </w:r>
    </w:p>
    <w:p w:rsidR="00F6714F" w:rsidRDefault="00F6714F" w:rsidP="00F6714F">
      <w:pPr>
        <w:pStyle w:val="ListParagraph"/>
        <w:rPr>
          <w:lang w:val="bg-BG"/>
        </w:rPr>
      </w:pPr>
      <w:r>
        <w:rPr>
          <w:lang w:val="bg-BG"/>
        </w:rPr>
        <w:t>Настоятелството осъществява периодичен контрол върху изпълнението на взетите решения. Няма неизпълнено решение с изтекъл срок на действие.</w:t>
      </w:r>
    </w:p>
    <w:p w:rsidR="00F6714F" w:rsidRDefault="00F6714F" w:rsidP="00F6714F">
      <w:pPr>
        <w:pStyle w:val="ListParagraph"/>
        <w:rPr>
          <w:lang w:val="bg-BG"/>
        </w:rPr>
      </w:pPr>
      <w:r>
        <w:rPr>
          <w:lang w:val="bg-BG"/>
        </w:rPr>
        <w:t>Осигурено е рационално и целесъобразно финансиране на плануваните дейности с приходи от</w:t>
      </w:r>
      <w:r>
        <w:t xml:space="preserve"> 8317</w:t>
      </w:r>
      <w:r>
        <w:rPr>
          <w:lang w:val="bg-BG"/>
        </w:rPr>
        <w:t xml:space="preserve"> лв. За 201</w:t>
      </w:r>
      <w:r>
        <w:t>8</w:t>
      </w:r>
      <w:r>
        <w:rPr>
          <w:lang w:val="bg-BG"/>
        </w:rPr>
        <w:t xml:space="preserve"> г., членски внос: 1</w:t>
      </w:r>
      <w:r>
        <w:t>80</w:t>
      </w:r>
      <w:r>
        <w:rPr>
          <w:lang w:val="bg-BG"/>
        </w:rPr>
        <w:t xml:space="preserve"> лв.</w:t>
      </w:r>
    </w:p>
    <w:p w:rsidR="00F6714F" w:rsidRDefault="00F6714F" w:rsidP="00F6714F">
      <w:pPr>
        <w:pStyle w:val="ListParagraph"/>
        <w:rPr>
          <w:lang w:val="bg-BG"/>
        </w:rPr>
      </w:pPr>
    </w:p>
    <w:p w:rsidR="00F6714F" w:rsidRDefault="00F6714F" w:rsidP="00F6714F">
      <w:pPr>
        <w:pStyle w:val="ListParagraph"/>
        <w:rPr>
          <w:lang w:val="bg-BG"/>
        </w:rPr>
      </w:pPr>
      <w:r>
        <w:rPr>
          <w:lang w:val="bg-BG"/>
        </w:rPr>
        <w:t>Отчет за работата на библиотеката в НЧ „Св. Св. Кирил и Методий- 1997” с. Стамболийски:</w:t>
      </w:r>
    </w:p>
    <w:p w:rsidR="00F6714F" w:rsidRPr="00CF149B" w:rsidRDefault="00F6714F" w:rsidP="00F6714F">
      <w:pPr>
        <w:pStyle w:val="ListParagraph"/>
        <w:rPr>
          <w:b/>
          <w:lang w:val="bg-BG"/>
        </w:rPr>
      </w:pPr>
      <w:r w:rsidRPr="00CF149B">
        <w:rPr>
          <w:b/>
          <w:lang w:val="bg-BG"/>
        </w:rPr>
        <w:t>А/ библиотечно- информационно обслужване:</w:t>
      </w:r>
    </w:p>
    <w:p w:rsidR="00F6714F" w:rsidRPr="008E6916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Библиотечен фонд- 3 000 тома</w:t>
      </w:r>
    </w:p>
    <w:p w:rsidR="00F6714F" w:rsidRPr="008E6916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Брой абонирани периодични издания- 1 бр.</w:t>
      </w:r>
    </w:p>
    <w:p w:rsidR="00F6714F" w:rsidRPr="008E6916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Брой читателски посещения- 143 бр.</w:t>
      </w:r>
    </w:p>
    <w:p w:rsidR="00F6714F" w:rsidRPr="008E6916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Заети книги- 503</w:t>
      </w:r>
    </w:p>
    <w:p w:rsidR="00F6714F" w:rsidRPr="008E6916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Общо регистрирани читатели- 82</w:t>
      </w:r>
    </w:p>
    <w:p w:rsidR="00F6714F" w:rsidRPr="00CF149B" w:rsidRDefault="00F6714F" w:rsidP="00F6714F">
      <w:pPr>
        <w:pStyle w:val="ListParagraph"/>
        <w:ind w:left="1080"/>
        <w:rPr>
          <w:b/>
          <w:lang w:val="bg-BG"/>
        </w:rPr>
      </w:pPr>
      <w:r w:rsidRPr="00CF149B">
        <w:rPr>
          <w:b/>
          <w:lang w:val="bg-BG"/>
        </w:rPr>
        <w:t>Б/ Любителско художествено творчество:</w:t>
      </w:r>
    </w:p>
    <w:p w:rsidR="00F6714F" w:rsidRPr="008E6916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Постоянно действащи колективи- 1 колектив- съставен за автентичен фолклор</w:t>
      </w:r>
    </w:p>
    <w:p w:rsidR="00F6714F" w:rsidRPr="008E6916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Временно действащи колективи- 1 колектив- детски състав за коледари, лазарки и сурвакари</w:t>
      </w:r>
    </w:p>
    <w:p w:rsidR="00F6714F" w:rsidRPr="008E6916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Изложби- Кулинарна коледна изложба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Културно масови мероприятия: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Ден на родилната помощ- „Бабин ден” – ритуала „Бабуване”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Беседа по случай годишнината от обесването на Васил Левски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Полагане цветя на паметника в селото по случай 3-ти март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Ден на детето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Отбелязване на Деня на самодееца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Честване на 8-ми март- Ден на жената с песни и танци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Отбелязване на Първа пролет с обичая „Лазаруване”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Празнуване на Сирни Заговезни с обичая „</w:t>
      </w:r>
      <w:proofErr w:type="spellStart"/>
      <w:r>
        <w:rPr>
          <w:lang w:val="bg-BG"/>
        </w:rPr>
        <w:t>Оратник</w:t>
      </w:r>
      <w:proofErr w:type="spellEnd"/>
      <w:r>
        <w:rPr>
          <w:lang w:val="bg-BG"/>
        </w:rPr>
        <w:t>”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Участие на самодейките в „Деня на славянската писменост” и патронни празник на читалището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lastRenderedPageBreak/>
        <w:t>Отбелязване на Деня на Съединението- 6-ти септември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Деня на Независимостта- 22-ри септември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Отбелязване на Деня на възрастните хора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Ден на Народните будители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21 ноември- Ден на Християнското семейство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Проведе се голямо тържество по случай Коледа с кулинарна изложба, с томбола и представяне на фолклорната ни група пред гостите.</w:t>
      </w:r>
    </w:p>
    <w:p w:rsidR="00F6714F" w:rsidRDefault="00F6714F" w:rsidP="00F6714F">
      <w:pPr>
        <w:pStyle w:val="ListParagraph"/>
        <w:ind w:left="1080"/>
        <w:rPr>
          <w:lang w:val="bg-BG"/>
        </w:rPr>
      </w:pPr>
      <w:r>
        <w:rPr>
          <w:lang w:val="bg-BG"/>
        </w:rPr>
        <w:t>През годината се проведоха и много литературни четения по творчествата на бележити наши и чужди поети.</w:t>
      </w:r>
    </w:p>
    <w:p w:rsidR="00F6714F" w:rsidRDefault="00F6714F" w:rsidP="00F6714F">
      <w:pPr>
        <w:pStyle w:val="ListParagraph"/>
        <w:ind w:left="1080"/>
        <w:rPr>
          <w:lang w:val="bg-BG"/>
        </w:rPr>
      </w:pPr>
    </w:p>
    <w:p w:rsidR="00F6714F" w:rsidRDefault="00F6714F" w:rsidP="00F6714F">
      <w:pPr>
        <w:pStyle w:val="ListParagraph"/>
        <w:ind w:left="1080"/>
        <w:rPr>
          <w:lang w:val="bg-BG"/>
        </w:rPr>
      </w:pPr>
      <w:r>
        <w:rPr>
          <w:lang w:val="bg-BG"/>
        </w:rPr>
        <w:t>Местни и регионални културни изяви на читалището през 2017 година: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„Китна Тракия- пее и танцува” гр. Хасково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 xml:space="preserve">Фестивал в с. </w:t>
      </w:r>
      <w:proofErr w:type="spellStart"/>
      <w:r>
        <w:rPr>
          <w:lang w:val="bg-BG"/>
        </w:rPr>
        <w:t>Странско</w:t>
      </w:r>
      <w:proofErr w:type="spellEnd"/>
      <w:r>
        <w:rPr>
          <w:lang w:val="bg-BG"/>
        </w:rPr>
        <w:t>, община Димитровград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Фестивал в с. Добрич, община Димитровград</w:t>
      </w:r>
    </w:p>
    <w:p w:rsidR="00F6714F" w:rsidRPr="006E5F49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Фестивал в гр. Стара Загора „По стъпките на Света Богородица”</w:t>
      </w:r>
    </w:p>
    <w:p w:rsidR="00F6714F" w:rsidRPr="00CF149B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Фестивал в Хасковски Минерални бани</w:t>
      </w:r>
    </w:p>
    <w:p w:rsidR="00F6714F" w:rsidRPr="00CF149B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>Самодейките участваха в „</w:t>
      </w:r>
      <w:proofErr w:type="spellStart"/>
      <w:r>
        <w:rPr>
          <w:lang w:val="bg-BG"/>
        </w:rPr>
        <w:t>Орловски</w:t>
      </w:r>
      <w:proofErr w:type="spellEnd"/>
      <w:r>
        <w:rPr>
          <w:lang w:val="bg-BG"/>
        </w:rPr>
        <w:t xml:space="preserve"> напеви” в с. Орлово</w:t>
      </w:r>
    </w:p>
    <w:p w:rsidR="00F6714F" w:rsidRPr="00CF149B" w:rsidRDefault="00F6714F" w:rsidP="00F6714F">
      <w:pPr>
        <w:pStyle w:val="ListParagraph"/>
        <w:numPr>
          <w:ilvl w:val="0"/>
          <w:numId w:val="1"/>
        </w:numPr>
      </w:pPr>
      <w:r>
        <w:rPr>
          <w:lang w:val="bg-BG"/>
        </w:rPr>
        <w:t xml:space="preserve">Фестивал в с. </w:t>
      </w:r>
      <w:proofErr w:type="spellStart"/>
      <w:r>
        <w:rPr>
          <w:lang w:val="bg-BG"/>
        </w:rPr>
        <w:t>Доситеево</w:t>
      </w:r>
      <w:proofErr w:type="spellEnd"/>
    </w:p>
    <w:p w:rsidR="00F6714F" w:rsidRPr="00CF149B" w:rsidRDefault="00F6714F" w:rsidP="00F6714F">
      <w:pPr>
        <w:rPr>
          <w:lang w:val="bg-BG"/>
        </w:rPr>
      </w:pPr>
      <w:r>
        <w:rPr>
          <w:lang w:val="bg-BG"/>
        </w:rPr>
        <w:t>Читалището добре си партнира с детската градина в селото.</w:t>
      </w:r>
    </w:p>
    <w:p w:rsidR="00F6714F" w:rsidRPr="00AF419E" w:rsidRDefault="00F6714F" w:rsidP="00F6714F">
      <w:pPr>
        <w:pStyle w:val="ListParagraph"/>
      </w:pPr>
    </w:p>
    <w:p w:rsidR="00C47B40" w:rsidRDefault="00C47B40"/>
    <w:sectPr w:rsidR="00C47B40" w:rsidSect="00C4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C14"/>
    <w:multiLevelType w:val="hybridMultilevel"/>
    <w:tmpl w:val="83664240"/>
    <w:lvl w:ilvl="0" w:tplc="AB06B2C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14F"/>
    <w:rsid w:val="005245E2"/>
    <w:rsid w:val="007142CF"/>
    <w:rsid w:val="00C47B40"/>
    <w:rsid w:val="00F6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2019-07-04T06:34:00Z</dcterms:created>
  <dcterms:modified xsi:type="dcterms:W3CDTF">2019-07-04T06:34:00Z</dcterms:modified>
</cp:coreProperties>
</file>