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78" w:rsidRDefault="005D7EE3" w:rsidP="005D7EE3">
      <w:pPr>
        <w:jc w:val="center"/>
        <w:rPr>
          <w:rFonts w:ascii="Times New Roman" w:hAnsi="Times New Roman" w:cs="Times New Roman"/>
          <w:sz w:val="52"/>
          <w:szCs w:val="52"/>
        </w:rPr>
      </w:pPr>
      <w:r>
        <w:rPr>
          <w:rFonts w:ascii="Times New Roman" w:hAnsi="Times New Roman" w:cs="Times New Roman"/>
          <w:sz w:val="52"/>
          <w:szCs w:val="52"/>
        </w:rPr>
        <w:t>ОТЧЕТ</w:t>
      </w:r>
    </w:p>
    <w:p w:rsidR="005D7EE3" w:rsidRDefault="005D7EE3" w:rsidP="005D7EE3">
      <w:pPr>
        <w:jc w:val="center"/>
        <w:rPr>
          <w:rFonts w:ascii="Times New Roman" w:hAnsi="Times New Roman" w:cs="Times New Roman"/>
          <w:sz w:val="52"/>
          <w:szCs w:val="52"/>
        </w:rPr>
      </w:pPr>
      <w:r>
        <w:rPr>
          <w:rFonts w:ascii="Times New Roman" w:hAnsi="Times New Roman" w:cs="Times New Roman"/>
          <w:sz w:val="52"/>
          <w:szCs w:val="52"/>
        </w:rPr>
        <w:t>ЗА ДЕЙНОСТТА НА</w:t>
      </w:r>
    </w:p>
    <w:p w:rsidR="005D7EE3" w:rsidRDefault="005D7EE3" w:rsidP="005D7EE3">
      <w:pPr>
        <w:jc w:val="center"/>
        <w:rPr>
          <w:rFonts w:ascii="Times New Roman" w:hAnsi="Times New Roman" w:cs="Times New Roman"/>
          <w:sz w:val="52"/>
          <w:szCs w:val="52"/>
        </w:rPr>
      </w:pPr>
      <w:r>
        <w:rPr>
          <w:rFonts w:ascii="Times New Roman" w:hAnsi="Times New Roman" w:cs="Times New Roman"/>
          <w:sz w:val="52"/>
          <w:szCs w:val="52"/>
        </w:rPr>
        <w:t>НЧ“ПРОСВЕТА 1910“</w:t>
      </w:r>
    </w:p>
    <w:p w:rsidR="005D7EE3" w:rsidRDefault="005D7EE3" w:rsidP="005D7EE3">
      <w:pPr>
        <w:jc w:val="center"/>
        <w:rPr>
          <w:rFonts w:ascii="Times New Roman" w:hAnsi="Times New Roman" w:cs="Times New Roman"/>
          <w:sz w:val="52"/>
          <w:szCs w:val="52"/>
          <w:lang w:val="en-US"/>
        </w:rPr>
      </w:pPr>
      <w:r>
        <w:rPr>
          <w:rFonts w:ascii="Times New Roman" w:hAnsi="Times New Roman" w:cs="Times New Roman"/>
          <w:sz w:val="52"/>
          <w:szCs w:val="52"/>
        </w:rPr>
        <w:t>СЕЛО ТЕНЕВО</w:t>
      </w:r>
    </w:p>
    <w:p w:rsidR="00006180" w:rsidRDefault="00006180" w:rsidP="005D7EE3">
      <w:pPr>
        <w:jc w:val="center"/>
        <w:rPr>
          <w:rFonts w:ascii="Times New Roman" w:hAnsi="Times New Roman" w:cs="Times New Roman"/>
          <w:sz w:val="52"/>
          <w:szCs w:val="52"/>
          <w:lang w:val="en-US"/>
        </w:rPr>
      </w:pPr>
      <w:r w:rsidRPr="00006180">
        <w:rPr>
          <w:rFonts w:ascii="Times New Roman" w:hAnsi="Times New Roman" w:cs="Times New Roman"/>
          <w:noProof/>
          <w:sz w:val="52"/>
          <w:szCs w:val="52"/>
          <w:lang w:eastAsia="bg-BG"/>
        </w:rPr>
        <w:drawing>
          <wp:inline distT="0" distB="0" distL="0" distR="0" wp14:anchorId="6E71D7F4" wp14:editId="2076A840">
            <wp:extent cx="4572638" cy="3429479"/>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2638" cy="3429479"/>
                    </a:xfrm>
                    <a:prstGeom prst="rect">
                      <a:avLst/>
                    </a:prstGeom>
                  </pic:spPr>
                </pic:pic>
              </a:graphicData>
            </a:graphic>
          </wp:inline>
        </w:drawing>
      </w:r>
    </w:p>
    <w:p w:rsidR="00006180" w:rsidRDefault="00006180" w:rsidP="005D7EE3">
      <w:pPr>
        <w:jc w:val="center"/>
        <w:rPr>
          <w:rFonts w:ascii="Times New Roman" w:hAnsi="Times New Roman" w:cs="Times New Roman"/>
          <w:sz w:val="52"/>
          <w:szCs w:val="52"/>
          <w:lang w:val="en-US"/>
        </w:rPr>
      </w:pPr>
    </w:p>
    <w:p w:rsidR="00006180" w:rsidRDefault="00006180" w:rsidP="005D7EE3">
      <w:pPr>
        <w:jc w:val="center"/>
        <w:rPr>
          <w:rFonts w:ascii="Times New Roman" w:hAnsi="Times New Roman" w:cs="Times New Roman"/>
          <w:sz w:val="52"/>
          <w:szCs w:val="52"/>
          <w:lang w:val="en-US"/>
        </w:rPr>
      </w:pPr>
    </w:p>
    <w:p w:rsidR="00006180" w:rsidRPr="00006180" w:rsidRDefault="00006180" w:rsidP="005D7EE3">
      <w:pPr>
        <w:jc w:val="center"/>
        <w:rPr>
          <w:rFonts w:ascii="Times New Roman" w:hAnsi="Times New Roman" w:cs="Times New Roman"/>
          <w:sz w:val="52"/>
          <w:szCs w:val="52"/>
        </w:rPr>
      </w:pPr>
      <w:r>
        <w:rPr>
          <w:rFonts w:ascii="Times New Roman" w:hAnsi="Times New Roman" w:cs="Times New Roman"/>
          <w:sz w:val="52"/>
          <w:szCs w:val="52"/>
        </w:rPr>
        <w:t>2018 година</w:t>
      </w:r>
    </w:p>
    <w:p w:rsidR="00DA3120" w:rsidRPr="00DA3120" w:rsidRDefault="00DA3120" w:rsidP="005D7EE3">
      <w:pPr>
        <w:jc w:val="center"/>
        <w:rPr>
          <w:rFonts w:ascii="Times New Roman" w:hAnsi="Times New Roman" w:cs="Times New Roman"/>
          <w:sz w:val="52"/>
          <w:szCs w:val="52"/>
          <w:lang w:val="en-US"/>
        </w:rPr>
      </w:pPr>
    </w:p>
    <w:p w:rsidR="00006180" w:rsidRDefault="00006180" w:rsidP="00DA3120">
      <w:pPr>
        <w:jc w:val="both"/>
        <w:rPr>
          <w:rFonts w:ascii="Times New Roman" w:hAnsi="Times New Roman" w:cs="Times New Roman"/>
          <w:sz w:val="28"/>
          <w:szCs w:val="28"/>
        </w:rPr>
      </w:pPr>
    </w:p>
    <w:p w:rsidR="00372FF6" w:rsidRPr="00DA3120" w:rsidRDefault="00372FF6" w:rsidP="00DA3120">
      <w:pPr>
        <w:jc w:val="both"/>
        <w:rPr>
          <w:rFonts w:ascii="Times New Roman" w:hAnsi="Times New Roman" w:cs="Times New Roman"/>
          <w:sz w:val="52"/>
          <w:szCs w:val="52"/>
        </w:rPr>
      </w:pPr>
      <w:r w:rsidRPr="00372FF6">
        <w:rPr>
          <w:rFonts w:ascii="Times New Roman" w:hAnsi="Times New Roman" w:cs="Times New Roman"/>
          <w:sz w:val="28"/>
          <w:szCs w:val="28"/>
        </w:rPr>
        <w:lastRenderedPageBreak/>
        <w:t xml:space="preserve">  </w:t>
      </w:r>
      <w:r w:rsidR="00AA557A" w:rsidRPr="00372FF6">
        <w:rPr>
          <w:rFonts w:ascii="Times New Roman" w:hAnsi="Times New Roman" w:cs="Times New Roman"/>
          <w:sz w:val="28"/>
          <w:szCs w:val="28"/>
        </w:rPr>
        <w:t>Затворихме вратата на старата година и пред нас се отвори вече новото начало на 2019 година.</w:t>
      </w:r>
    </w:p>
    <w:p w:rsidR="00372FF6" w:rsidRDefault="00372FF6" w:rsidP="00DA3120">
      <w:pPr>
        <w:jc w:val="both"/>
        <w:rPr>
          <w:rFonts w:ascii="Times New Roman" w:hAnsi="Times New Roman" w:cs="Times New Roman"/>
          <w:sz w:val="28"/>
          <w:szCs w:val="28"/>
        </w:rPr>
      </w:pPr>
      <w:r w:rsidRPr="00372FF6">
        <w:rPr>
          <w:rFonts w:ascii="Times New Roman" w:hAnsi="Times New Roman" w:cs="Times New Roman"/>
          <w:sz w:val="28"/>
          <w:szCs w:val="28"/>
        </w:rPr>
        <w:t xml:space="preserve">   И</w:t>
      </w:r>
      <w:r>
        <w:rPr>
          <w:rFonts w:ascii="Times New Roman" w:hAnsi="Times New Roman" w:cs="Times New Roman"/>
          <w:sz w:val="28"/>
          <w:szCs w:val="28"/>
        </w:rPr>
        <w:t xml:space="preserve"> преди да направим първите стъпки по културния пъзел на новата, Читалищното настоятелство отговорно застава пред своите членове, защото отчета за изминалата е 2018 година е пълен с позитивни и високи резултати  във всички сфери на културния живот.</w:t>
      </w:r>
    </w:p>
    <w:p w:rsidR="00372FF6" w:rsidRDefault="00372FF6" w:rsidP="00DA3120">
      <w:pPr>
        <w:jc w:val="both"/>
        <w:rPr>
          <w:rFonts w:ascii="Times New Roman" w:hAnsi="Times New Roman" w:cs="Times New Roman"/>
          <w:sz w:val="28"/>
          <w:szCs w:val="28"/>
        </w:rPr>
      </w:pPr>
      <w:r>
        <w:rPr>
          <w:rFonts w:ascii="Times New Roman" w:hAnsi="Times New Roman" w:cs="Times New Roman"/>
          <w:sz w:val="28"/>
          <w:szCs w:val="28"/>
        </w:rPr>
        <w:t xml:space="preserve">   Право на това самочувствие ни дава вашата оценка и оценката на местната общност</w:t>
      </w:r>
      <w:r w:rsidR="00F91415">
        <w:rPr>
          <w:rFonts w:ascii="Times New Roman" w:hAnsi="Times New Roman" w:cs="Times New Roman"/>
          <w:sz w:val="28"/>
          <w:szCs w:val="28"/>
          <w:lang w:val="en-US"/>
        </w:rPr>
        <w:t xml:space="preserve"> </w:t>
      </w:r>
      <w:r w:rsidR="00F91415">
        <w:rPr>
          <w:rFonts w:ascii="Times New Roman" w:hAnsi="Times New Roman" w:cs="Times New Roman"/>
          <w:sz w:val="28"/>
          <w:szCs w:val="28"/>
        </w:rPr>
        <w:t>проведените мероприятия</w:t>
      </w:r>
      <w:r>
        <w:rPr>
          <w:rFonts w:ascii="Times New Roman" w:hAnsi="Times New Roman" w:cs="Times New Roman"/>
          <w:sz w:val="28"/>
          <w:szCs w:val="28"/>
        </w:rPr>
        <w:t>.</w:t>
      </w:r>
    </w:p>
    <w:p w:rsidR="00372FF6" w:rsidRDefault="00372FF6" w:rsidP="00DA3120">
      <w:pPr>
        <w:jc w:val="both"/>
        <w:rPr>
          <w:rFonts w:ascii="Times New Roman" w:hAnsi="Times New Roman" w:cs="Times New Roman"/>
          <w:sz w:val="28"/>
          <w:szCs w:val="28"/>
          <w:lang w:val="en-US"/>
        </w:rPr>
      </w:pPr>
      <w:r>
        <w:rPr>
          <w:rFonts w:ascii="Times New Roman" w:hAnsi="Times New Roman" w:cs="Times New Roman"/>
          <w:sz w:val="28"/>
          <w:szCs w:val="28"/>
        </w:rPr>
        <w:t xml:space="preserve">   Вземайки предвид демографската характеристика на населението от общността, стратегически планираме и съобразяваме своите дейности така, че от питата на културата в нашия живот да има парче за всеки                       и той действително да вижда не институцията  читалище, а своето народно читалище.</w:t>
      </w:r>
    </w:p>
    <w:p w:rsidR="0023028B" w:rsidRPr="001E7F7E" w:rsidRDefault="0023028B" w:rsidP="001E7F7E">
      <w:pPr>
        <w:jc w:val="both"/>
        <w:rPr>
          <w:rFonts w:ascii="Times New Roman" w:hAnsi="Times New Roman"/>
          <w:sz w:val="28"/>
          <w:szCs w:val="28"/>
        </w:rPr>
      </w:pPr>
      <w:r w:rsidRPr="001E7F7E">
        <w:rPr>
          <w:rFonts w:ascii="Times New Roman" w:hAnsi="Times New Roman"/>
          <w:sz w:val="28"/>
          <w:szCs w:val="28"/>
        </w:rPr>
        <w:t>Във времето, читалището ни е доказало, че пази местните традиции, учи се от</w:t>
      </w:r>
      <w:r w:rsidR="00B21D1E" w:rsidRPr="001E7F7E">
        <w:rPr>
          <w:rFonts w:ascii="Times New Roman" w:hAnsi="Times New Roman"/>
          <w:sz w:val="28"/>
          <w:szCs w:val="28"/>
        </w:rPr>
        <w:t xml:space="preserve"> настоящето, и не изпуска новите форми</w:t>
      </w:r>
      <w:r w:rsidRPr="001E7F7E">
        <w:rPr>
          <w:rFonts w:ascii="Times New Roman" w:hAnsi="Times New Roman"/>
          <w:sz w:val="28"/>
          <w:szCs w:val="28"/>
        </w:rPr>
        <w:t xml:space="preserve"> като част от времето в което живеем, и което много интензивно се променя. Всеки ден от нашата работа е втъкал в себе си търсене и налагане на идеи, които съвпадат със стратегическите задачи на нашата институция.</w:t>
      </w:r>
    </w:p>
    <w:p w:rsidR="0023028B" w:rsidRPr="001E7F7E" w:rsidRDefault="0023028B" w:rsidP="001E7F7E">
      <w:pPr>
        <w:jc w:val="both"/>
        <w:rPr>
          <w:rFonts w:ascii="Times New Roman" w:hAnsi="Times New Roman"/>
          <w:sz w:val="28"/>
          <w:szCs w:val="28"/>
        </w:rPr>
      </w:pPr>
      <w:r w:rsidRPr="001E7F7E">
        <w:rPr>
          <w:rFonts w:ascii="Times New Roman" w:hAnsi="Times New Roman"/>
          <w:sz w:val="28"/>
          <w:szCs w:val="28"/>
        </w:rPr>
        <w:tab/>
        <w:t>Читалище с всяка изминала година, доказва правото си на стожер на културния живот в селото. Тук при нас времето минава белязано от местния и национален културни календари .За нас истината е там, където е родовата памет, където са традициите, където са хората, защото без история няма народ, без празници няма култура, а без култура няма нация.</w:t>
      </w:r>
    </w:p>
    <w:p w:rsidR="0023028B" w:rsidRPr="001E7F7E" w:rsidRDefault="00B21D1E" w:rsidP="001E7F7E">
      <w:pPr>
        <w:jc w:val="both"/>
        <w:rPr>
          <w:rFonts w:ascii="Times New Roman" w:hAnsi="Times New Roman"/>
          <w:sz w:val="28"/>
          <w:szCs w:val="28"/>
        </w:rPr>
      </w:pPr>
      <w:r w:rsidRPr="001E7F7E">
        <w:rPr>
          <w:rFonts w:ascii="Times New Roman" w:hAnsi="Times New Roman"/>
          <w:sz w:val="28"/>
          <w:szCs w:val="28"/>
        </w:rPr>
        <w:t>Адекватността с културната проблематика</w:t>
      </w:r>
      <w:r w:rsidR="0023028B" w:rsidRPr="001E7F7E">
        <w:rPr>
          <w:rFonts w:ascii="Times New Roman" w:hAnsi="Times New Roman"/>
          <w:sz w:val="28"/>
          <w:szCs w:val="28"/>
        </w:rPr>
        <w:t xml:space="preserve"> изисква от нас във бъдещето бавно, но сигурно да пренесем искрите от жаравата в огнището, там където бъдещето ще отчете, че е жив мостът между поколенията в нашето село, че нищо  старо не е забравено и нищо ново не ни е чуждо. Читалище върви по пътя на утвърждаването си като един мощен информационно-културен институт, за който възрастта и етноса нямат значение. За нас е важно тук всеки да в</w:t>
      </w:r>
      <w:r w:rsidRPr="001E7F7E">
        <w:rPr>
          <w:rFonts w:ascii="Times New Roman" w:hAnsi="Times New Roman"/>
          <w:sz w:val="28"/>
          <w:szCs w:val="28"/>
        </w:rPr>
        <w:t>л</w:t>
      </w:r>
      <w:r w:rsidR="0023028B" w:rsidRPr="001E7F7E">
        <w:rPr>
          <w:rFonts w:ascii="Times New Roman" w:hAnsi="Times New Roman"/>
          <w:sz w:val="28"/>
          <w:szCs w:val="28"/>
        </w:rPr>
        <w:t>иза с въпрос и да излиза с отговор, да влиза търсещ и да излиза намерил отговор на своите въпроси. Динамиката  на живота в читалище е зададена от нашите потребители, всичко което вършим е с тях и за тях.</w:t>
      </w:r>
    </w:p>
    <w:p w:rsidR="0023028B" w:rsidRPr="001E7F7E" w:rsidRDefault="0023028B" w:rsidP="001E7F7E">
      <w:pPr>
        <w:jc w:val="both"/>
        <w:rPr>
          <w:rFonts w:ascii="Times New Roman" w:hAnsi="Times New Roman"/>
          <w:sz w:val="28"/>
          <w:szCs w:val="28"/>
        </w:rPr>
      </w:pPr>
      <w:r w:rsidRPr="001E7F7E">
        <w:rPr>
          <w:rFonts w:ascii="Times New Roman" w:hAnsi="Times New Roman"/>
          <w:sz w:val="28"/>
          <w:szCs w:val="28"/>
        </w:rPr>
        <w:lastRenderedPageBreak/>
        <w:tab/>
        <w:t>За нас трудностите са предизвикателство, които реализираме от сърце и влагаме цялата си компетентност и знания, стига това да е полезно и потребно за хората.</w:t>
      </w:r>
    </w:p>
    <w:p w:rsidR="0023028B" w:rsidRPr="001E7F7E" w:rsidRDefault="0023028B" w:rsidP="001E7F7E">
      <w:pPr>
        <w:autoSpaceDE w:val="0"/>
        <w:autoSpaceDN w:val="0"/>
        <w:adjustRightInd w:val="0"/>
        <w:spacing w:after="0" w:line="240" w:lineRule="auto"/>
        <w:ind w:firstLine="720"/>
        <w:jc w:val="both"/>
        <w:rPr>
          <w:rFonts w:ascii="Times New Roman" w:hAnsi="Times New Roman"/>
          <w:sz w:val="28"/>
          <w:szCs w:val="28"/>
        </w:rPr>
      </w:pPr>
      <w:r w:rsidRPr="001E7F7E">
        <w:rPr>
          <w:rFonts w:ascii="Times New Roman" w:hAnsi="Times New Roman"/>
          <w:sz w:val="28"/>
          <w:szCs w:val="28"/>
        </w:rPr>
        <w:t>През</w:t>
      </w:r>
      <w:r w:rsidR="00B21D1E" w:rsidRPr="001E7F7E">
        <w:rPr>
          <w:rFonts w:ascii="Times New Roman" w:hAnsi="Times New Roman"/>
          <w:sz w:val="28"/>
          <w:szCs w:val="28"/>
        </w:rPr>
        <w:t xml:space="preserve"> 2018</w:t>
      </w:r>
      <w:r w:rsidRPr="001E7F7E">
        <w:rPr>
          <w:rFonts w:ascii="Times New Roman" w:hAnsi="Times New Roman"/>
          <w:sz w:val="28"/>
          <w:szCs w:val="28"/>
        </w:rPr>
        <w:t xml:space="preserve"> година читалището осъществяваше дейността си в съгласие със своите програмни цели, заложени в Устава на организацията. На редовно общо годишно отчетно събрание на читалището, проведено през м. м</w:t>
      </w:r>
      <w:r w:rsidR="00B21D1E" w:rsidRPr="001E7F7E">
        <w:rPr>
          <w:rFonts w:ascii="Times New Roman" w:hAnsi="Times New Roman"/>
          <w:sz w:val="28"/>
          <w:szCs w:val="28"/>
        </w:rPr>
        <w:t>арт 2018</w:t>
      </w:r>
      <w:r w:rsidRPr="001E7F7E">
        <w:rPr>
          <w:rFonts w:ascii="Times New Roman" w:hAnsi="Times New Roman"/>
          <w:sz w:val="28"/>
          <w:szCs w:val="28"/>
        </w:rPr>
        <w:t xml:space="preserve"> бяха  заложени като приоритетни цели</w:t>
      </w:r>
    </w:p>
    <w:p w:rsidR="0023028B" w:rsidRPr="001E7F7E" w:rsidRDefault="0023028B" w:rsidP="001E7F7E">
      <w:pPr>
        <w:autoSpaceDE w:val="0"/>
        <w:autoSpaceDN w:val="0"/>
        <w:adjustRightInd w:val="0"/>
        <w:spacing w:after="0" w:line="240" w:lineRule="auto"/>
        <w:ind w:firstLine="720"/>
        <w:jc w:val="both"/>
        <w:rPr>
          <w:rFonts w:ascii="Times New Roman" w:hAnsi="Times New Roman"/>
          <w:sz w:val="28"/>
          <w:szCs w:val="28"/>
        </w:rPr>
      </w:pPr>
      <w:r w:rsidRPr="001E7F7E">
        <w:rPr>
          <w:rFonts w:ascii="Times New Roman" w:hAnsi="Times New Roman"/>
          <w:sz w:val="28"/>
          <w:szCs w:val="28"/>
        </w:rPr>
        <w:t>1. Утвърждаване на гражданското общество, като източник на социален капитал;</w:t>
      </w:r>
    </w:p>
    <w:p w:rsidR="0023028B" w:rsidRPr="001E7F7E" w:rsidRDefault="0023028B" w:rsidP="001E7F7E">
      <w:pPr>
        <w:autoSpaceDE w:val="0"/>
        <w:autoSpaceDN w:val="0"/>
        <w:adjustRightInd w:val="0"/>
        <w:spacing w:after="0" w:line="240" w:lineRule="auto"/>
        <w:ind w:firstLine="720"/>
        <w:jc w:val="both"/>
        <w:rPr>
          <w:rFonts w:ascii="Times New Roman" w:hAnsi="Times New Roman"/>
          <w:sz w:val="28"/>
          <w:szCs w:val="28"/>
        </w:rPr>
      </w:pPr>
      <w:r w:rsidRPr="001E7F7E">
        <w:rPr>
          <w:rFonts w:ascii="Times New Roman" w:hAnsi="Times New Roman"/>
          <w:sz w:val="28"/>
          <w:szCs w:val="28"/>
        </w:rPr>
        <w:t>2. Разпространение на духовни и културно-просветни ценности, подпомагане на културното и творческо развитие,обогатяване на социалната и образователна дейност</w:t>
      </w:r>
    </w:p>
    <w:p w:rsidR="0023028B" w:rsidRPr="001E7F7E" w:rsidRDefault="0023028B" w:rsidP="001E7F7E">
      <w:pPr>
        <w:autoSpaceDE w:val="0"/>
        <w:autoSpaceDN w:val="0"/>
        <w:adjustRightInd w:val="0"/>
        <w:spacing w:after="0" w:line="240" w:lineRule="auto"/>
        <w:ind w:firstLine="720"/>
        <w:jc w:val="both"/>
        <w:rPr>
          <w:rFonts w:ascii="Times New Roman" w:hAnsi="Times New Roman"/>
          <w:sz w:val="28"/>
          <w:szCs w:val="28"/>
        </w:rPr>
      </w:pPr>
      <w:r w:rsidRPr="001E7F7E">
        <w:rPr>
          <w:rFonts w:ascii="Times New Roman" w:hAnsi="Times New Roman"/>
          <w:sz w:val="28"/>
          <w:szCs w:val="28"/>
        </w:rPr>
        <w:t>3. Подпомагане и развитие на младежките  дейности</w:t>
      </w:r>
    </w:p>
    <w:p w:rsidR="0023028B" w:rsidRPr="001E7F7E" w:rsidRDefault="0023028B" w:rsidP="001E7F7E">
      <w:pPr>
        <w:ind w:firstLine="720"/>
        <w:jc w:val="both"/>
        <w:rPr>
          <w:rFonts w:ascii="Times New Roman" w:hAnsi="Times New Roman"/>
          <w:sz w:val="28"/>
          <w:szCs w:val="28"/>
        </w:rPr>
      </w:pPr>
      <w:r w:rsidRPr="001E7F7E">
        <w:rPr>
          <w:rFonts w:ascii="Times New Roman" w:hAnsi="Times New Roman"/>
          <w:sz w:val="28"/>
          <w:szCs w:val="28"/>
        </w:rPr>
        <w:t xml:space="preserve">4.Подпомагането на социално затруднени и </w:t>
      </w:r>
      <w:proofErr w:type="spellStart"/>
      <w:r w:rsidRPr="001E7F7E">
        <w:rPr>
          <w:rFonts w:ascii="Times New Roman" w:hAnsi="Times New Roman"/>
          <w:sz w:val="28"/>
          <w:szCs w:val="28"/>
        </w:rPr>
        <w:t>маргинализирани</w:t>
      </w:r>
      <w:proofErr w:type="spellEnd"/>
      <w:r w:rsidRPr="001E7F7E">
        <w:rPr>
          <w:rFonts w:ascii="Times New Roman" w:hAnsi="Times New Roman"/>
          <w:sz w:val="28"/>
          <w:szCs w:val="28"/>
        </w:rPr>
        <w:t xml:space="preserve"> общности</w:t>
      </w:r>
    </w:p>
    <w:p w:rsidR="0023028B" w:rsidRPr="001E7F7E" w:rsidRDefault="0023028B"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5. Осигуряване на достъп до информация</w:t>
      </w:r>
    </w:p>
    <w:p w:rsidR="0023028B" w:rsidRPr="001E7F7E" w:rsidRDefault="0023028B"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А дейности за постигане на тези цели формират основните задачи пред читалище за годината а именно :</w:t>
      </w:r>
    </w:p>
    <w:p w:rsidR="0023028B" w:rsidRPr="001E7F7E" w:rsidRDefault="0023028B"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 xml:space="preserve">  - Поддържане общодостъпна обществена библиотека присъщите и библиотечно – информационни дейности.</w:t>
      </w:r>
    </w:p>
    <w:p w:rsidR="0023028B" w:rsidRPr="001E7F7E" w:rsidRDefault="0023028B"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 Организиране и поддържа художествени колективи, школи клубове,</w:t>
      </w:r>
      <w:r w:rsidR="00B21D1E" w:rsidRPr="001E7F7E">
        <w:rPr>
          <w:rFonts w:ascii="Times New Roman" w:hAnsi="Times New Roman"/>
          <w:color w:val="000000"/>
          <w:sz w:val="28"/>
          <w:szCs w:val="28"/>
        </w:rPr>
        <w:t xml:space="preserve"> </w:t>
      </w:r>
      <w:r w:rsidRPr="001E7F7E">
        <w:rPr>
          <w:rFonts w:ascii="Times New Roman" w:hAnsi="Times New Roman"/>
          <w:color w:val="000000"/>
          <w:sz w:val="28"/>
          <w:szCs w:val="28"/>
        </w:rPr>
        <w:t xml:space="preserve">формации, кино и </w:t>
      </w:r>
      <w:proofErr w:type="spellStart"/>
      <w:r w:rsidRPr="001E7F7E">
        <w:rPr>
          <w:rFonts w:ascii="Times New Roman" w:hAnsi="Times New Roman"/>
          <w:color w:val="000000"/>
          <w:sz w:val="28"/>
          <w:szCs w:val="28"/>
        </w:rPr>
        <w:t>видеопоказ</w:t>
      </w:r>
      <w:proofErr w:type="spellEnd"/>
      <w:r w:rsidRPr="001E7F7E">
        <w:rPr>
          <w:rFonts w:ascii="Times New Roman" w:hAnsi="Times New Roman"/>
          <w:color w:val="000000"/>
          <w:sz w:val="28"/>
          <w:szCs w:val="28"/>
        </w:rPr>
        <w:t>, празненства, концерти.</w:t>
      </w:r>
    </w:p>
    <w:p w:rsidR="0023028B" w:rsidRPr="001E7F7E" w:rsidRDefault="0023028B"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 xml:space="preserve">- Организиране на културно-просветни изяви самостоятелно или съвместно с други организации </w:t>
      </w:r>
      <w:r w:rsidR="00B21D1E" w:rsidRPr="001E7F7E">
        <w:rPr>
          <w:rFonts w:ascii="Times New Roman" w:hAnsi="Times New Roman"/>
          <w:color w:val="000000"/>
          <w:sz w:val="28"/>
          <w:szCs w:val="28"/>
        </w:rPr>
        <w:t>,</w:t>
      </w:r>
      <w:r w:rsidRPr="001E7F7E">
        <w:rPr>
          <w:rFonts w:ascii="Times New Roman" w:hAnsi="Times New Roman"/>
          <w:color w:val="000000"/>
          <w:sz w:val="28"/>
          <w:szCs w:val="28"/>
        </w:rPr>
        <w:t xml:space="preserve"> </w:t>
      </w:r>
      <w:proofErr w:type="spellStart"/>
      <w:r w:rsidRPr="001E7F7E">
        <w:rPr>
          <w:rFonts w:ascii="Times New Roman" w:hAnsi="Times New Roman"/>
          <w:color w:val="000000"/>
          <w:sz w:val="28"/>
          <w:szCs w:val="28"/>
        </w:rPr>
        <w:t>нституции</w:t>
      </w:r>
      <w:proofErr w:type="spellEnd"/>
      <w:r w:rsidR="00B21D1E" w:rsidRPr="001E7F7E">
        <w:rPr>
          <w:rFonts w:ascii="Times New Roman" w:hAnsi="Times New Roman"/>
          <w:color w:val="000000"/>
          <w:sz w:val="28"/>
          <w:szCs w:val="28"/>
        </w:rPr>
        <w:t>, и НПО регистрирани на територията на селото ни</w:t>
      </w:r>
      <w:r w:rsidRPr="001E7F7E">
        <w:rPr>
          <w:rFonts w:ascii="Times New Roman" w:hAnsi="Times New Roman"/>
          <w:color w:val="000000"/>
          <w:sz w:val="28"/>
          <w:szCs w:val="28"/>
        </w:rPr>
        <w:t>.</w:t>
      </w:r>
    </w:p>
    <w:p w:rsidR="0023028B" w:rsidRPr="001E7F7E" w:rsidRDefault="0023028B"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 xml:space="preserve"> Осъществяване</w:t>
      </w:r>
      <w:r w:rsidR="00B21D1E" w:rsidRPr="001E7F7E">
        <w:rPr>
          <w:rFonts w:ascii="Times New Roman" w:hAnsi="Times New Roman"/>
          <w:color w:val="000000"/>
          <w:sz w:val="28"/>
          <w:szCs w:val="28"/>
        </w:rPr>
        <w:t xml:space="preserve"> на</w:t>
      </w:r>
      <w:r w:rsidRPr="001E7F7E">
        <w:rPr>
          <w:rFonts w:ascii="Times New Roman" w:hAnsi="Times New Roman"/>
          <w:color w:val="000000"/>
          <w:sz w:val="28"/>
          <w:szCs w:val="28"/>
        </w:rPr>
        <w:t xml:space="preserve"> социални дейности и услуги,</w:t>
      </w:r>
      <w:r w:rsidR="00B21D1E" w:rsidRPr="001E7F7E">
        <w:rPr>
          <w:rFonts w:ascii="Times New Roman" w:hAnsi="Times New Roman"/>
          <w:color w:val="000000"/>
          <w:sz w:val="28"/>
          <w:szCs w:val="28"/>
        </w:rPr>
        <w:t xml:space="preserve"> </w:t>
      </w:r>
      <w:r w:rsidRPr="001E7F7E">
        <w:rPr>
          <w:rFonts w:ascii="Times New Roman" w:hAnsi="Times New Roman"/>
          <w:color w:val="000000"/>
          <w:sz w:val="28"/>
          <w:szCs w:val="28"/>
        </w:rPr>
        <w:t>подпомагащи лица и семейства,както и такива, свързани с отглеждането, възпитанието, обучението и пълноценното организиране  на свободното време на децата и младите хора</w:t>
      </w:r>
    </w:p>
    <w:p w:rsidR="0023028B" w:rsidRPr="001E7F7E" w:rsidRDefault="0023028B"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 xml:space="preserve">- Осъществяване неформално обучение и консултиране на деца, младежи,лица в трудоспособна възраст, на сродни </w:t>
      </w:r>
      <w:proofErr w:type="spellStart"/>
      <w:r w:rsidRPr="001E7F7E">
        <w:rPr>
          <w:rFonts w:ascii="Times New Roman" w:hAnsi="Times New Roman"/>
          <w:color w:val="000000"/>
          <w:sz w:val="28"/>
          <w:szCs w:val="28"/>
        </w:rPr>
        <w:t>направителствени</w:t>
      </w:r>
      <w:proofErr w:type="spellEnd"/>
      <w:r w:rsidRPr="001E7F7E">
        <w:rPr>
          <w:rFonts w:ascii="Times New Roman" w:hAnsi="Times New Roman"/>
          <w:color w:val="000000"/>
          <w:sz w:val="28"/>
          <w:szCs w:val="28"/>
        </w:rPr>
        <w:t xml:space="preserve"> организации и неформални граждански групи</w:t>
      </w:r>
    </w:p>
    <w:p w:rsidR="0023028B" w:rsidRPr="001E7F7E" w:rsidRDefault="0023028B"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 Развиване младежки дейности, в полза на най-широк кръг млади хора, без оглед на социална и етническа принадлежност.</w:t>
      </w:r>
    </w:p>
    <w:p w:rsidR="0023028B" w:rsidRPr="001E7F7E" w:rsidRDefault="0023028B"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 Създаване условия за публичен достъп до глобалното информационно общество и информационните технологии чрез Интернет-комуникация,  компютърно образование и компютърни услуги.</w:t>
      </w:r>
    </w:p>
    <w:p w:rsidR="00B21D1E" w:rsidRPr="001E7F7E" w:rsidRDefault="00B21D1E"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В потвърждение на казаното до тук  разпределението на нашата културна баница, изглежда по този начин:</w:t>
      </w:r>
    </w:p>
    <w:p w:rsidR="00B21D1E" w:rsidRPr="001E7F7E" w:rsidRDefault="00B21D1E" w:rsidP="001E7F7E">
      <w:pPr>
        <w:autoSpaceDE w:val="0"/>
        <w:autoSpaceDN w:val="0"/>
        <w:adjustRightInd w:val="0"/>
        <w:spacing w:after="0" w:line="240" w:lineRule="auto"/>
        <w:ind w:firstLine="720"/>
        <w:jc w:val="both"/>
        <w:rPr>
          <w:rFonts w:ascii="Times New Roman" w:hAnsi="Times New Roman"/>
          <w:color w:val="000000"/>
          <w:sz w:val="28"/>
          <w:szCs w:val="28"/>
          <w:lang w:val="en-US"/>
        </w:rPr>
      </w:pPr>
    </w:p>
    <w:p w:rsidR="001A6011" w:rsidRPr="001E7F7E" w:rsidRDefault="001A6011" w:rsidP="001E7F7E">
      <w:pPr>
        <w:autoSpaceDE w:val="0"/>
        <w:autoSpaceDN w:val="0"/>
        <w:adjustRightInd w:val="0"/>
        <w:spacing w:after="0" w:line="240" w:lineRule="auto"/>
        <w:ind w:firstLine="720"/>
        <w:jc w:val="both"/>
        <w:rPr>
          <w:rFonts w:ascii="Times New Roman" w:hAnsi="Times New Roman"/>
          <w:color w:val="000000"/>
          <w:sz w:val="28"/>
          <w:szCs w:val="28"/>
          <w:lang w:val="en-US"/>
        </w:rPr>
      </w:pPr>
      <w:r w:rsidRPr="001E7F7E">
        <w:rPr>
          <w:noProof/>
          <w:sz w:val="28"/>
          <w:szCs w:val="28"/>
          <w:lang w:eastAsia="bg-BG"/>
        </w:rPr>
        <w:lastRenderedPageBreak/>
        <w:drawing>
          <wp:inline distT="0" distB="0" distL="0" distR="0" wp14:anchorId="40AD079C" wp14:editId="4909B840">
            <wp:extent cx="5019675" cy="2781300"/>
            <wp:effectExtent l="0" t="0" r="0" b="0"/>
            <wp:docPr id="2"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1D1E" w:rsidRPr="001E7F7E" w:rsidRDefault="00B21D1E" w:rsidP="001E7F7E">
      <w:pPr>
        <w:autoSpaceDE w:val="0"/>
        <w:autoSpaceDN w:val="0"/>
        <w:adjustRightInd w:val="0"/>
        <w:spacing w:after="0" w:line="240" w:lineRule="auto"/>
        <w:jc w:val="both"/>
        <w:rPr>
          <w:rFonts w:ascii="Times New Roman" w:hAnsi="Times New Roman"/>
          <w:color w:val="FFFFFF"/>
          <w:sz w:val="28"/>
          <w:szCs w:val="28"/>
        </w:rPr>
      </w:pPr>
    </w:p>
    <w:p w:rsidR="001A6011" w:rsidRPr="001E7F7E" w:rsidRDefault="001A6011" w:rsidP="001E7F7E">
      <w:pPr>
        <w:autoSpaceDE w:val="0"/>
        <w:autoSpaceDN w:val="0"/>
        <w:adjustRightInd w:val="0"/>
        <w:spacing w:after="0" w:line="240" w:lineRule="auto"/>
        <w:jc w:val="both"/>
        <w:rPr>
          <w:rFonts w:ascii="Times New Roman" w:hAnsi="Times New Roman"/>
          <w:color w:val="FFFFFF"/>
          <w:sz w:val="28"/>
          <w:szCs w:val="28"/>
        </w:rPr>
      </w:pPr>
      <w:r w:rsidRPr="001E7F7E">
        <w:rPr>
          <w:rFonts w:ascii="Times New Roman" w:hAnsi="Times New Roman"/>
          <w:color w:val="FFFFFF"/>
          <w:sz w:val="28"/>
          <w:szCs w:val="28"/>
        </w:rPr>
        <w:t>.</w:t>
      </w:r>
      <w:r w:rsidRPr="001E7F7E">
        <w:rPr>
          <w:rFonts w:ascii="Times New Roman" w:hAnsi="Times New Roman"/>
          <w:color w:val="000000"/>
          <w:sz w:val="28"/>
          <w:szCs w:val="28"/>
        </w:rPr>
        <w:t>1. ПОДДЪРЖАНЕ НА ОБЩЕСТВЕНА БИБЛИОТЕКА</w:t>
      </w: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ab/>
        <w:t>Основна за читалище и с днешна дата си остава  работата на общообразователната ни библиотека чийто фонд е в размер на</w:t>
      </w:r>
    </w:p>
    <w:p w:rsidR="001A6011" w:rsidRPr="001E7F7E" w:rsidRDefault="00B21D1E"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19 860</w:t>
      </w:r>
      <w:r w:rsidR="001A6011" w:rsidRPr="001E7F7E">
        <w:rPr>
          <w:rFonts w:ascii="Times New Roman" w:hAnsi="Times New Roman"/>
          <w:color w:val="000000"/>
          <w:sz w:val="28"/>
          <w:szCs w:val="28"/>
        </w:rPr>
        <w:t xml:space="preserve">    тома художествена и специална литература, които са </w:t>
      </w:r>
      <w:r w:rsidRPr="001E7F7E">
        <w:rPr>
          <w:rFonts w:ascii="Times New Roman" w:hAnsi="Times New Roman"/>
          <w:color w:val="000000"/>
          <w:sz w:val="28"/>
          <w:szCs w:val="28"/>
        </w:rPr>
        <w:t xml:space="preserve"> на </w:t>
      </w:r>
      <w:r w:rsidR="001A6011" w:rsidRPr="001E7F7E">
        <w:rPr>
          <w:rFonts w:ascii="Times New Roman" w:hAnsi="Times New Roman"/>
          <w:color w:val="000000"/>
          <w:sz w:val="28"/>
          <w:szCs w:val="28"/>
        </w:rPr>
        <w:t xml:space="preserve">100 % свободен достъп.През отчетната година в </w:t>
      </w:r>
      <w:r w:rsidRPr="001E7F7E">
        <w:rPr>
          <w:rFonts w:ascii="Times New Roman" w:hAnsi="Times New Roman"/>
          <w:color w:val="000000"/>
          <w:sz w:val="28"/>
          <w:szCs w:val="28"/>
        </w:rPr>
        <w:t>библиотеката ни са записани 139 читатели, посещенията ни са 5722 / в тази бройка  са включени ползване на материали в читалня, работа в интернет залата/ а раздадената литература е 8204</w:t>
      </w: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ab/>
        <w:t xml:space="preserve">Ръка за ръка и през изминалата година бяха  и книжките и мишките. Информационният кабинет, с който читалището ни разполага по проект „Глобални библиотеки” на Бил и </w:t>
      </w:r>
      <w:proofErr w:type="spellStart"/>
      <w:r w:rsidRPr="001E7F7E">
        <w:rPr>
          <w:rFonts w:ascii="Times New Roman" w:hAnsi="Times New Roman"/>
          <w:color w:val="000000"/>
          <w:sz w:val="28"/>
          <w:szCs w:val="28"/>
        </w:rPr>
        <w:t>Мелинда</w:t>
      </w:r>
      <w:proofErr w:type="spellEnd"/>
      <w:r w:rsidRPr="001E7F7E">
        <w:rPr>
          <w:rFonts w:ascii="Times New Roman" w:hAnsi="Times New Roman"/>
          <w:color w:val="000000"/>
          <w:sz w:val="28"/>
          <w:szCs w:val="28"/>
        </w:rPr>
        <w:t xml:space="preserve"> Гейтс е на разположение на местната общност. Особено голяма е </w:t>
      </w:r>
      <w:proofErr w:type="spellStart"/>
      <w:r w:rsidRPr="001E7F7E">
        <w:rPr>
          <w:rFonts w:ascii="Times New Roman" w:hAnsi="Times New Roman"/>
          <w:color w:val="000000"/>
          <w:sz w:val="28"/>
          <w:szCs w:val="28"/>
        </w:rPr>
        <w:t>ползваемостта</w:t>
      </w:r>
      <w:proofErr w:type="spellEnd"/>
      <w:r w:rsidRPr="001E7F7E">
        <w:rPr>
          <w:rFonts w:ascii="Times New Roman" w:hAnsi="Times New Roman"/>
          <w:color w:val="000000"/>
          <w:sz w:val="28"/>
          <w:szCs w:val="28"/>
        </w:rPr>
        <w:t xml:space="preserve"> през летните месеци, когато организираме Лятната академия за деца.Тук се учим  да търсим по зададена тема, да </w:t>
      </w:r>
      <w:proofErr w:type="spellStart"/>
      <w:r w:rsidRPr="001E7F7E">
        <w:rPr>
          <w:rFonts w:ascii="Times New Roman" w:hAnsi="Times New Roman"/>
          <w:color w:val="000000"/>
          <w:sz w:val="28"/>
          <w:szCs w:val="28"/>
        </w:rPr>
        <w:t>текстообрабтваме</w:t>
      </w:r>
      <w:proofErr w:type="spellEnd"/>
      <w:r w:rsidRPr="001E7F7E">
        <w:rPr>
          <w:rFonts w:ascii="Times New Roman" w:hAnsi="Times New Roman"/>
          <w:color w:val="000000"/>
          <w:sz w:val="28"/>
          <w:szCs w:val="28"/>
        </w:rPr>
        <w:t>, да правим електронен читателски дневник, изобщо опитваме се да дадем воля на детските мечти, като им партнираме без да налагаме свое мнение, идеята е децата да се почувстват значими, да знаят, че тяхното мнение е важно за нас.</w:t>
      </w: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ab/>
        <w:t xml:space="preserve">Информационният ни кабинет разполага и с периферни устройства- скенер, </w:t>
      </w:r>
      <w:proofErr w:type="spellStart"/>
      <w:r w:rsidRPr="001E7F7E">
        <w:rPr>
          <w:rFonts w:ascii="Times New Roman" w:hAnsi="Times New Roman"/>
          <w:color w:val="000000"/>
          <w:sz w:val="28"/>
          <w:szCs w:val="28"/>
        </w:rPr>
        <w:t>копир</w:t>
      </w:r>
      <w:proofErr w:type="spellEnd"/>
      <w:r w:rsidR="006171B8">
        <w:rPr>
          <w:rFonts w:ascii="Times New Roman" w:hAnsi="Times New Roman"/>
          <w:color w:val="000000"/>
          <w:sz w:val="28"/>
          <w:szCs w:val="28"/>
        </w:rPr>
        <w:t>.</w:t>
      </w:r>
      <w:r w:rsidRPr="001E7F7E">
        <w:rPr>
          <w:rFonts w:ascii="Times New Roman" w:hAnsi="Times New Roman"/>
          <w:color w:val="000000"/>
          <w:sz w:val="28"/>
          <w:szCs w:val="28"/>
        </w:rPr>
        <w:t>, мултимедия, които използваме за различни мероприятия на библиотеката и читалището.</w:t>
      </w:r>
    </w:p>
    <w:p w:rsidR="001A6011" w:rsidRPr="001E7F7E" w:rsidRDefault="001A6011" w:rsidP="001E7F7E">
      <w:pPr>
        <w:autoSpaceDE w:val="0"/>
        <w:autoSpaceDN w:val="0"/>
        <w:adjustRightInd w:val="0"/>
        <w:spacing w:after="0" w:line="240" w:lineRule="auto"/>
        <w:ind w:firstLine="720"/>
        <w:jc w:val="both"/>
        <w:rPr>
          <w:rFonts w:ascii="Times New Roman" w:hAnsi="Times New Roman"/>
          <w:color w:val="000000"/>
          <w:sz w:val="28"/>
          <w:szCs w:val="28"/>
        </w:rPr>
      </w:pPr>
      <w:r w:rsidRPr="001E7F7E">
        <w:rPr>
          <w:rFonts w:ascii="Times New Roman" w:hAnsi="Times New Roman"/>
          <w:color w:val="000000"/>
          <w:sz w:val="28"/>
          <w:szCs w:val="28"/>
        </w:rPr>
        <w:t>Залата ни е с неограничен Интернет достъп, .Част от библиотечната ни  работа е  и предоставянето на информация за</w:t>
      </w: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учениците  от среден и горен курс, които вече активно  ползват ресурсите на специализирани български учебни Интернет портали и страници. Обмяната на информация и знания в национални и международни форуми при различните възрастови групи, е директно включване в – Програмата на Министерство на образованието за „ученето през целия живот”</w:t>
      </w:r>
    </w:p>
    <w:p w:rsidR="006B16CD" w:rsidRPr="001E7F7E" w:rsidRDefault="006B16CD"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lastRenderedPageBreak/>
        <w:t xml:space="preserve">   През 2018 година успешно реализирахме проект на фондация „Глобални библиотеки“, „Търсачи на знания и емоция“.По този проект“ успешно работихме с деца от местното училище, доброволци , а осно</w:t>
      </w:r>
      <w:r w:rsidR="006171B8">
        <w:rPr>
          <w:rFonts w:ascii="Times New Roman" w:hAnsi="Times New Roman"/>
          <w:color w:val="000000"/>
          <w:sz w:val="28"/>
          <w:szCs w:val="28"/>
        </w:rPr>
        <w:t>вен наш бене</w:t>
      </w:r>
      <w:r w:rsidRPr="001E7F7E">
        <w:rPr>
          <w:rFonts w:ascii="Times New Roman" w:hAnsi="Times New Roman"/>
          <w:color w:val="000000"/>
          <w:sz w:val="28"/>
          <w:szCs w:val="28"/>
        </w:rPr>
        <w:t>фициент бяха децата от ДГ „Кольо Тенев“-Тенево. По този проект успяхме да изградим</w:t>
      </w:r>
      <w:r w:rsidR="006171B8">
        <w:rPr>
          <w:rFonts w:ascii="Times New Roman" w:hAnsi="Times New Roman"/>
          <w:color w:val="000000"/>
          <w:sz w:val="28"/>
          <w:szCs w:val="28"/>
        </w:rPr>
        <w:t xml:space="preserve"> към библиотеката и детска игрот</w:t>
      </w:r>
      <w:r w:rsidRPr="001E7F7E">
        <w:rPr>
          <w:rFonts w:ascii="Times New Roman" w:hAnsi="Times New Roman"/>
          <w:color w:val="000000"/>
          <w:sz w:val="28"/>
          <w:szCs w:val="28"/>
        </w:rPr>
        <w:t>ека, която основно  е предназначена за деца до 6 години.</w:t>
      </w: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ab/>
      </w:r>
      <w:r w:rsidR="006B16CD" w:rsidRPr="001E7F7E">
        <w:rPr>
          <w:rFonts w:ascii="Times New Roman" w:hAnsi="Times New Roman"/>
          <w:color w:val="000000"/>
          <w:sz w:val="28"/>
          <w:szCs w:val="28"/>
        </w:rPr>
        <w:t xml:space="preserve">Разполагаме и с  детска читалня за  по-големите деца </w:t>
      </w:r>
      <w:r w:rsidRPr="001E7F7E">
        <w:rPr>
          <w:rFonts w:ascii="Times New Roman" w:hAnsi="Times New Roman"/>
          <w:color w:val="000000"/>
          <w:sz w:val="28"/>
          <w:szCs w:val="28"/>
        </w:rPr>
        <w:t>, където децата свободно могат да изберат какво да правят- да играят, да четат, да моделират, да изработват различни предмети, казано иначе-това е нашата работилница за детски мечти.</w:t>
      </w: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 xml:space="preserve"> </w:t>
      </w:r>
      <w:r w:rsidRPr="001E7F7E">
        <w:rPr>
          <w:rFonts w:ascii="Times New Roman" w:hAnsi="Times New Roman"/>
          <w:color w:val="000000"/>
          <w:sz w:val="28"/>
          <w:szCs w:val="28"/>
        </w:rPr>
        <w:tab/>
        <w:t>Годишнини на автори от българската класика, литературни четения, витрина нови книги, маратон на детските приказки, презентации на детски приказки за децата от начален курс и ОДЗ, това са само част от дейностите на библиотеката, които се радват на интерес от страна на потребителите ни.</w:t>
      </w:r>
    </w:p>
    <w:p w:rsidR="006B16CD" w:rsidRPr="001E7F7E" w:rsidRDefault="006B16CD"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 xml:space="preserve">   И през 2018 година  проведохме традиционните Тунджански литературни дни по време на Празника на общината, като тази година нашите писатели гости бяха четирима автори от Тенево- Генка Богданова, Стефка </w:t>
      </w:r>
      <w:proofErr w:type="spellStart"/>
      <w:r w:rsidRPr="001E7F7E">
        <w:rPr>
          <w:rFonts w:ascii="Times New Roman" w:hAnsi="Times New Roman"/>
          <w:color w:val="000000"/>
          <w:sz w:val="28"/>
          <w:szCs w:val="28"/>
        </w:rPr>
        <w:t>Керемидчиева</w:t>
      </w:r>
      <w:proofErr w:type="spellEnd"/>
      <w:r w:rsidRPr="001E7F7E">
        <w:rPr>
          <w:rFonts w:ascii="Times New Roman" w:hAnsi="Times New Roman"/>
          <w:color w:val="000000"/>
          <w:sz w:val="28"/>
          <w:szCs w:val="28"/>
        </w:rPr>
        <w:t xml:space="preserve">, Калинка Косева и </w:t>
      </w:r>
      <w:proofErr w:type="spellStart"/>
      <w:r w:rsidRPr="001E7F7E">
        <w:rPr>
          <w:rFonts w:ascii="Times New Roman" w:hAnsi="Times New Roman"/>
          <w:color w:val="000000"/>
          <w:sz w:val="28"/>
          <w:szCs w:val="28"/>
        </w:rPr>
        <w:t>Тенко</w:t>
      </w:r>
      <w:proofErr w:type="spellEnd"/>
      <w:r w:rsidRPr="001E7F7E">
        <w:rPr>
          <w:rFonts w:ascii="Times New Roman" w:hAnsi="Times New Roman"/>
          <w:color w:val="000000"/>
          <w:sz w:val="28"/>
          <w:szCs w:val="28"/>
        </w:rPr>
        <w:t xml:space="preserve"> Тенев.</w:t>
      </w:r>
    </w:p>
    <w:p w:rsidR="006B16CD" w:rsidRPr="001E7F7E" w:rsidRDefault="006B16CD"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 xml:space="preserve">     Вълнуваща и емоционална бе литературната среща с писателя </w:t>
      </w:r>
      <w:proofErr w:type="spellStart"/>
      <w:r w:rsidRPr="001E7F7E">
        <w:rPr>
          <w:rFonts w:ascii="Times New Roman" w:hAnsi="Times New Roman"/>
          <w:color w:val="000000"/>
          <w:sz w:val="28"/>
          <w:szCs w:val="28"/>
        </w:rPr>
        <w:t>Нидал</w:t>
      </w:r>
      <w:proofErr w:type="spellEnd"/>
      <w:r w:rsidRPr="001E7F7E">
        <w:rPr>
          <w:rFonts w:ascii="Times New Roman" w:hAnsi="Times New Roman"/>
          <w:color w:val="000000"/>
          <w:sz w:val="28"/>
          <w:szCs w:val="28"/>
        </w:rPr>
        <w:t xml:space="preserve"> </w:t>
      </w:r>
      <w:proofErr w:type="spellStart"/>
      <w:r w:rsidRPr="001E7F7E">
        <w:rPr>
          <w:rFonts w:ascii="Times New Roman" w:hAnsi="Times New Roman"/>
          <w:color w:val="000000"/>
          <w:sz w:val="28"/>
          <w:szCs w:val="28"/>
        </w:rPr>
        <w:t>Алгафари</w:t>
      </w:r>
      <w:proofErr w:type="spellEnd"/>
      <w:r w:rsidRPr="001E7F7E">
        <w:rPr>
          <w:rFonts w:ascii="Times New Roman" w:hAnsi="Times New Roman"/>
          <w:color w:val="000000"/>
          <w:sz w:val="28"/>
          <w:szCs w:val="28"/>
        </w:rPr>
        <w:t>, който  ни представи своята тетралогия.</w:t>
      </w:r>
    </w:p>
    <w:p w:rsidR="001A6011" w:rsidRPr="001E7F7E" w:rsidRDefault="001A6011" w:rsidP="001E7F7E">
      <w:pPr>
        <w:autoSpaceDE w:val="0"/>
        <w:autoSpaceDN w:val="0"/>
        <w:adjustRightInd w:val="0"/>
        <w:spacing w:after="0" w:line="240" w:lineRule="auto"/>
        <w:jc w:val="both"/>
        <w:rPr>
          <w:rFonts w:ascii="Times New Roman" w:hAnsi="Times New Roman"/>
          <w:sz w:val="28"/>
          <w:szCs w:val="28"/>
        </w:rPr>
      </w:pPr>
      <w:r w:rsidRPr="001E7F7E">
        <w:rPr>
          <w:rFonts w:ascii="Times New Roman" w:hAnsi="Times New Roman"/>
          <w:sz w:val="28"/>
          <w:szCs w:val="28"/>
        </w:rPr>
        <w:t xml:space="preserve">Една от традиционните дейности на библиотеката ни е организацията и провеждането на“Библиотечни уроци” за най-малките читатели, чрез които се провокира интерес към четенето и търсене на нови знания и информация, както и «Детска </w:t>
      </w:r>
      <w:proofErr w:type="spellStart"/>
      <w:r w:rsidRPr="001E7F7E">
        <w:rPr>
          <w:rFonts w:ascii="Times New Roman" w:hAnsi="Times New Roman"/>
          <w:sz w:val="28"/>
          <w:szCs w:val="28"/>
        </w:rPr>
        <w:t>работилничка</w:t>
      </w:r>
      <w:proofErr w:type="spellEnd"/>
      <w:r w:rsidRPr="001E7F7E">
        <w:rPr>
          <w:rFonts w:ascii="Times New Roman" w:hAnsi="Times New Roman"/>
          <w:sz w:val="28"/>
          <w:szCs w:val="28"/>
        </w:rPr>
        <w:t xml:space="preserve"> по приложно изкуство». В рамките на тези инициативи през 201</w:t>
      </w:r>
      <w:r w:rsidR="006B16CD" w:rsidRPr="001E7F7E">
        <w:rPr>
          <w:rFonts w:ascii="Times New Roman" w:hAnsi="Times New Roman"/>
          <w:sz w:val="28"/>
          <w:szCs w:val="28"/>
        </w:rPr>
        <w:t>8</w:t>
      </w:r>
      <w:r w:rsidRPr="001E7F7E">
        <w:rPr>
          <w:rFonts w:ascii="Times New Roman" w:hAnsi="Times New Roman"/>
          <w:sz w:val="28"/>
          <w:szCs w:val="28"/>
        </w:rPr>
        <w:t xml:space="preserve"> се реализираха:  Празник за Васил Левски, 3 март,празнуване Деня на християнското семейство, Отбелязване Деня на будителите -1 ноември с ученици от ОУ «В. Левски», Светът през погледа на книгите – поредица извънкласни библиотечни ученически уроци, урок «В света на</w:t>
      </w:r>
    </w:p>
    <w:p w:rsidR="001A6011" w:rsidRPr="001E7F7E" w:rsidRDefault="001A6011" w:rsidP="001E7F7E">
      <w:pPr>
        <w:autoSpaceDE w:val="0"/>
        <w:autoSpaceDN w:val="0"/>
        <w:adjustRightInd w:val="0"/>
        <w:spacing w:after="0" w:line="240" w:lineRule="auto"/>
        <w:jc w:val="both"/>
        <w:rPr>
          <w:rFonts w:ascii="Times New Roman" w:hAnsi="Times New Roman"/>
          <w:sz w:val="28"/>
          <w:szCs w:val="28"/>
        </w:rPr>
      </w:pPr>
      <w:r w:rsidRPr="001E7F7E">
        <w:rPr>
          <w:rFonts w:ascii="Times New Roman" w:hAnsi="Times New Roman"/>
          <w:sz w:val="28"/>
          <w:szCs w:val="28"/>
        </w:rPr>
        <w:t>книгите», състезанието по извънкласно четене с ученици от начален курс, открити уроци «Обичаи, традиции, празници» с деца от  селото, приложна ра</w:t>
      </w:r>
      <w:r w:rsidR="001E7F7E">
        <w:rPr>
          <w:rFonts w:ascii="Times New Roman" w:hAnsi="Times New Roman"/>
          <w:sz w:val="28"/>
          <w:szCs w:val="28"/>
        </w:rPr>
        <w:t>б</w:t>
      </w:r>
      <w:r w:rsidRPr="001E7F7E">
        <w:rPr>
          <w:rFonts w:ascii="Times New Roman" w:hAnsi="Times New Roman"/>
          <w:sz w:val="28"/>
          <w:szCs w:val="28"/>
        </w:rPr>
        <w:t>отилница.</w:t>
      </w:r>
    </w:p>
    <w:p w:rsidR="001A6011" w:rsidRPr="001E7F7E" w:rsidRDefault="001A6011" w:rsidP="001E7F7E">
      <w:pPr>
        <w:autoSpaceDE w:val="0"/>
        <w:autoSpaceDN w:val="0"/>
        <w:adjustRightInd w:val="0"/>
        <w:spacing w:after="0" w:line="240" w:lineRule="auto"/>
        <w:ind w:firstLine="720"/>
        <w:jc w:val="both"/>
        <w:rPr>
          <w:rFonts w:ascii="Times New Roman" w:hAnsi="Times New Roman"/>
          <w:sz w:val="28"/>
          <w:szCs w:val="28"/>
        </w:rPr>
      </w:pPr>
      <w:r w:rsidRPr="001E7F7E">
        <w:rPr>
          <w:rFonts w:ascii="Times New Roman" w:hAnsi="Times New Roman"/>
          <w:sz w:val="28"/>
          <w:szCs w:val="28"/>
        </w:rPr>
        <w:t>През</w:t>
      </w:r>
      <w:r w:rsidR="006B16CD" w:rsidRPr="001E7F7E">
        <w:rPr>
          <w:rFonts w:ascii="Times New Roman" w:hAnsi="Times New Roman"/>
          <w:sz w:val="28"/>
          <w:szCs w:val="28"/>
        </w:rPr>
        <w:t xml:space="preserve"> 2018 </w:t>
      </w:r>
      <w:r w:rsidRPr="001E7F7E">
        <w:rPr>
          <w:rFonts w:ascii="Times New Roman" w:hAnsi="Times New Roman"/>
          <w:sz w:val="28"/>
          <w:szCs w:val="28"/>
        </w:rPr>
        <w:t>година, с цел повишаване качеството на обслужване в резултат на идентифицирани нужди и потребности на читателите, продължи стартиралата през 2010 год. работа т.нар. „мобилна библиотека”, доставяща книги на място според</w:t>
      </w:r>
    </w:p>
    <w:p w:rsidR="001A6011" w:rsidRPr="001E7F7E" w:rsidRDefault="001A6011" w:rsidP="001E7F7E">
      <w:pPr>
        <w:autoSpaceDE w:val="0"/>
        <w:autoSpaceDN w:val="0"/>
        <w:adjustRightInd w:val="0"/>
        <w:spacing w:after="0" w:line="240" w:lineRule="auto"/>
        <w:jc w:val="both"/>
        <w:rPr>
          <w:rFonts w:ascii="Times New Roman" w:hAnsi="Times New Roman"/>
          <w:sz w:val="28"/>
          <w:szCs w:val="28"/>
        </w:rPr>
      </w:pPr>
      <w:r w:rsidRPr="001E7F7E">
        <w:rPr>
          <w:rFonts w:ascii="Times New Roman" w:hAnsi="Times New Roman"/>
          <w:sz w:val="28"/>
          <w:szCs w:val="28"/>
        </w:rPr>
        <w:t>предварителна заявка от читател.</w:t>
      </w:r>
    </w:p>
    <w:p w:rsidR="001A6011" w:rsidRDefault="001A6011" w:rsidP="001E7F7E">
      <w:pPr>
        <w:autoSpaceDE w:val="0"/>
        <w:autoSpaceDN w:val="0"/>
        <w:adjustRightInd w:val="0"/>
        <w:spacing w:after="0" w:line="240" w:lineRule="auto"/>
        <w:jc w:val="both"/>
        <w:rPr>
          <w:rFonts w:ascii="Times New Roman" w:hAnsi="Times New Roman"/>
          <w:color w:val="000000"/>
          <w:sz w:val="28"/>
          <w:szCs w:val="28"/>
        </w:rPr>
      </w:pPr>
      <w:r w:rsidRPr="001E7F7E">
        <w:rPr>
          <w:rFonts w:ascii="Times New Roman" w:hAnsi="Times New Roman"/>
          <w:color w:val="000000"/>
          <w:sz w:val="28"/>
          <w:szCs w:val="28"/>
        </w:rPr>
        <w:tab/>
        <w:t xml:space="preserve">С особено удовлетворение отчитаме, че от края на 2014 година, с реализирането на проект на Министерство на </w:t>
      </w:r>
      <w:r w:rsidR="006B16CD" w:rsidRPr="001E7F7E">
        <w:rPr>
          <w:rFonts w:ascii="Times New Roman" w:hAnsi="Times New Roman"/>
          <w:color w:val="000000"/>
          <w:sz w:val="28"/>
          <w:szCs w:val="28"/>
        </w:rPr>
        <w:t xml:space="preserve">културата, библиотеката ни </w:t>
      </w:r>
      <w:r w:rsidRPr="001E7F7E">
        <w:rPr>
          <w:rFonts w:ascii="Times New Roman" w:hAnsi="Times New Roman"/>
          <w:color w:val="000000"/>
          <w:sz w:val="28"/>
          <w:szCs w:val="28"/>
        </w:rPr>
        <w:t xml:space="preserve">разполага с </w:t>
      </w:r>
      <w:r w:rsidR="006B16CD" w:rsidRPr="001E7F7E">
        <w:rPr>
          <w:rFonts w:ascii="Times New Roman" w:hAnsi="Times New Roman"/>
          <w:color w:val="000000"/>
          <w:sz w:val="28"/>
          <w:szCs w:val="28"/>
        </w:rPr>
        <w:t xml:space="preserve"> модул на библиотечен софтуер, което е първата </w:t>
      </w:r>
      <w:r w:rsidRPr="001E7F7E">
        <w:rPr>
          <w:rFonts w:ascii="Times New Roman" w:hAnsi="Times New Roman"/>
          <w:color w:val="000000"/>
          <w:sz w:val="28"/>
          <w:szCs w:val="28"/>
        </w:rPr>
        <w:t xml:space="preserve"> крачка към</w:t>
      </w:r>
      <w:r w:rsidR="006B16CD" w:rsidRPr="001E7F7E">
        <w:rPr>
          <w:rFonts w:ascii="Times New Roman" w:hAnsi="Times New Roman"/>
          <w:color w:val="000000"/>
          <w:sz w:val="28"/>
          <w:szCs w:val="28"/>
        </w:rPr>
        <w:t xml:space="preserve"> изготвянето на електронен каталог за</w:t>
      </w:r>
      <w:r w:rsidRPr="001E7F7E">
        <w:rPr>
          <w:rFonts w:ascii="Times New Roman" w:hAnsi="Times New Roman"/>
          <w:color w:val="000000"/>
          <w:sz w:val="28"/>
          <w:szCs w:val="28"/>
        </w:rPr>
        <w:t xml:space="preserve"> потребителя.</w:t>
      </w:r>
    </w:p>
    <w:p w:rsidR="000C567B" w:rsidRPr="004B2DAF" w:rsidRDefault="000C567B" w:rsidP="000C56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
          <w:sz w:val="32"/>
          <w:szCs w:val="32"/>
        </w:rPr>
        <w:lastRenderedPageBreak/>
        <w:t xml:space="preserve">     </w:t>
      </w:r>
      <w:r w:rsidRPr="004B2DAF">
        <w:rPr>
          <w:rFonts w:ascii="Times New Roman" w:hAnsi="Times New Roman" w:cs="Times New Roman"/>
          <w:sz w:val="28"/>
          <w:szCs w:val="28"/>
        </w:rPr>
        <w:t>ДЕТСКО И МЛАДЕЖКО ТВОРЧЕСТВО, СОЦИАЛНИ ГРУПИ ПО ИЗКУСТВА</w:t>
      </w:r>
    </w:p>
    <w:p w:rsidR="000C567B" w:rsidRPr="004B2DAF" w:rsidRDefault="000C567B" w:rsidP="000C567B">
      <w:pPr>
        <w:autoSpaceDE w:val="0"/>
        <w:autoSpaceDN w:val="0"/>
        <w:adjustRightInd w:val="0"/>
        <w:spacing w:after="0" w:line="240" w:lineRule="auto"/>
        <w:jc w:val="both"/>
        <w:rPr>
          <w:rFonts w:ascii="Times New Roman" w:hAnsi="Times New Roman" w:cs="Times New Roman"/>
          <w:sz w:val="28"/>
          <w:szCs w:val="28"/>
        </w:rPr>
      </w:pPr>
      <w:r w:rsidRPr="004B2DAF">
        <w:rPr>
          <w:rFonts w:ascii="Times New Roman" w:hAnsi="Times New Roman" w:cs="Times New Roman"/>
          <w:sz w:val="28"/>
          <w:szCs w:val="28"/>
        </w:rPr>
        <w:t xml:space="preserve">   Една от основните цели в дейността ни е осигуряването на условия за занимания с изкуства, достъп до културен продукт на най-широк кръг граждани от местната общност, но приоритетът ни винаги е бил насочен към децата  и младите хора.</w:t>
      </w:r>
    </w:p>
    <w:p w:rsidR="000C567B" w:rsidRPr="004B2DAF" w:rsidRDefault="000C567B" w:rsidP="000C567B">
      <w:pPr>
        <w:autoSpaceDE w:val="0"/>
        <w:autoSpaceDN w:val="0"/>
        <w:adjustRightInd w:val="0"/>
        <w:spacing w:after="0" w:line="240" w:lineRule="auto"/>
        <w:rPr>
          <w:rFonts w:ascii="Times New Roman" w:hAnsi="Times New Roman" w:cs="Times New Roman"/>
          <w:sz w:val="28"/>
          <w:szCs w:val="28"/>
        </w:rPr>
      </w:pPr>
    </w:p>
    <w:p w:rsidR="000C567B" w:rsidRPr="004B2DAF" w:rsidRDefault="000C567B" w:rsidP="000C567B">
      <w:pPr>
        <w:autoSpaceDE w:val="0"/>
        <w:autoSpaceDN w:val="0"/>
        <w:adjustRightInd w:val="0"/>
        <w:spacing w:after="0" w:line="240" w:lineRule="auto"/>
        <w:jc w:val="both"/>
        <w:rPr>
          <w:rFonts w:ascii="Times New Roman" w:hAnsi="Times New Roman" w:cs="Times New Roman"/>
          <w:sz w:val="28"/>
          <w:szCs w:val="28"/>
        </w:rPr>
      </w:pPr>
      <w:r w:rsidRPr="004B2DAF">
        <w:rPr>
          <w:rFonts w:ascii="Times New Roman" w:hAnsi="Times New Roman" w:cs="Times New Roman"/>
          <w:sz w:val="28"/>
          <w:szCs w:val="28"/>
        </w:rPr>
        <w:t xml:space="preserve">   </w:t>
      </w:r>
      <w:r w:rsidRPr="004B2DAF">
        <w:rPr>
          <w:rFonts w:ascii="Times New Roman" w:hAnsi="Times New Roman" w:cs="Times New Roman"/>
          <w:sz w:val="28"/>
          <w:szCs w:val="28"/>
        </w:rPr>
        <w:tab/>
        <w:t>Детските танцови състави на   брой 2, д</w:t>
      </w:r>
      <w:r w:rsidR="006171B8">
        <w:rPr>
          <w:rFonts w:ascii="Times New Roman" w:hAnsi="Times New Roman" w:cs="Times New Roman"/>
          <w:sz w:val="28"/>
          <w:szCs w:val="28"/>
        </w:rPr>
        <w:t>еца до 12 и деца над  12 години. Те</w:t>
      </w:r>
      <w:r w:rsidRPr="004B2DAF">
        <w:rPr>
          <w:rFonts w:ascii="Times New Roman" w:hAnsi="Times New Roman" w:cs="Times New Roman"/>
          <w:sz w:val="28"/>
          <w:szCs w:val="28"/>
        </w:rPr>
        <w:t xml:space="preserve"> са гордост за читалищното ръководство. Всяка събота от 15,30 часа при нас на сцената е весело, защото тук са нашите деца, които учим на български народни танци от различни етнографски  области.</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sz w:val="28"/>
          <w:szCs w:val="28"/>
        </w:rPr>
      </w:pPr>
      <w:r w:rsidRPr="004B2DAF">
        <w:rPr>
          <w:rFonts w:ascii="Times New Roman" w:hAnsi="Times New Roman" w:cs="Times New Roman"/>
          <w:sz w:val="28"/>
          <w:szCs w:val="28"/>
        </w:rPr>
        <w:t>Тази читалищна формация обхваща деца от училищна възраст в музикално –танцова подготовка и изява.</w:t>
      </w:r>
      <w:r w:rsidR="006171B8">
        <w:rPr>
          <w:rFonts w:ascii="Times New Roman" w:hAnsi="Times New Roman" w:cs="Times New Roman"/>
          <w:sz w:val="28"/>
          <w:szCs w:val="28"/>
        </w:rPr>
        <w:t xml:space="preserve"> От създаването си преди дванаде</w:t>
      </w:r>
      <w:r w:rsidRPr="004B2DAF">
        <w:rPr>
          <w:rFonts w:ascii="Times New Roman" w:hAnsi="Times New Roman" w:cs="Times New Roman"/>
          <w:sz w:val="28"/>
          <w:szCs w:val="28"/>
        </w:rPr>
        <w:t>сет  години през нея преминаха повече от 100 малки момичета и момчета на възраст 6 до 20 години.</w:t>
      </w:r>
    </w:p>
    <w:p w:rsidR="000C567B" w:rsidRPr="004B2DAF" w:rsidRDefault="000C567B" w:rsidP="000C567B">
      <w:pPr>
        <w:autoSpaceDE w:val="0"/>
        <w:autoSpaceDN w:val="0"/>
        <w:adjustRightInd w:val="0"/>
        <w:spacing w:after="0" w:line="240" w:lineRule="auto"/>
        <w:rPr>
          <w:rFonts w:ascii="Times New Roman" w:hAnsi="Times New Roman" w:cs="Times New Roman"/>
          <w:sz w:val="28"/>
          <w:szCs w:val="28"/>
        </w:rPr>
      </w:pP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sz w:val="28"/>
          <w:szCs w:val="28"/>
        </w:rPr>
      </w:pPr>
      <w:r w:rsidRPr="004B2DAF">
        <w:rPr>
          <w:rFonts w:ascii="Times New Roman" w:hAnsi="Times New Roman" w:cs="Times New Roman"/>
          <w:sz w:val="28"/>
          <w:szCs w:val="28"/>
        </w:rPr>
        <w:t>И през 2018 година под ръководството на ръководителката  г-жа Диана Динева, децата  се подготвиха и  техните сценично-музикални постановки  достойно защитиха честта на читалището ни  на редица местни концерти, общински мероприятия, регионални и национални празници като :</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sz w:val="28"/>
          <w:szCs w:val="28"/>
        </w:rPr>
      </w:pPr>
      <w:r w:rsidRPr="004B2DAF">
        <w:rPr>
          <w:rFonts w:ascii="Times New Roman" w:hAnsi="Times New Roman" w:cs="Times New Roman"/>
          <w:sz w:val="28"/>
          <w:szCs w:val="28"/>
        </w:rPr>
        <w:t>„Родило се преродило,”Върбова свирка”,“Славееви нощи“,“Хоро се вие,</w:t>
      </w:r>
      <w:r w:rsidR="006171B8">
        <w:rPr>
          <w:rFonts w:ascii="Times New Roman" w:hAnsi="Times New Roman" w:cs="Times New Roman"/>
          <w:sz w:val="28"/>
          <w:szCs w:val="28"/>
        </w:rPr>
        <w:t xml:space="preserve"> песен се пее“ „От Цветница до Г</w:t>
      </w:r>
      <w:r w:rsidRPr="004B2DAF">
        <w:rPr>
          <w:rFonts w:ascii="Times New Roman" w:hAnsi="Times New Roman" w:cs="Times New Roman"/>
          <w:sz w:val="28"/>
          <w:szCs w:val="28"/>
        </w:rPr>
        <w:t>ергьовден и др.А гостувания</w:t>
      </w:r>
      <w:r w:rsidR="006171B8">
        <w:rPr>
          <w:rFonts w:ascii="Times New Roman" w:hAnsi="Times New Roman" w:cs="Times New Roman"/>
          <w:sz w:val="28"/>
          <w:szCs w:val="28"/>
        </w:rPr>
        <w:t>та</w:t>
      </w:r>
      <w:r w:rsidRPr="004B2DAF">
        <w:rPr>
          <w:rFonts w:ascii="Times New Roman" w:hAnsi="Times New Roman" w:cs="Times New Roman"/>
          <w:sz w:val="28"/>
          <w:szCs w:val="28"/>
        </w:rPr>
        <w:t xml:space="preserve"> по покани на колеги от общината са вече утвърдила се практика.</w:t>
      </w:r>
    </w:p>
    <w:p w:rsidR="000C567B" w:rsidRPr="004B2DAF" w:rsidRDefault="000C567B" w:rsidP="000C567B">
      <w:pPr>
        <w:autoSpaceDE w:val="0"/>
        <w:autoSpaceDN w:val="0"/>
        <w:adjustRightInd w:val="0"/>
        <w:spacing w:after="0" w:line="240" w:lineRule="auto"/>
        <w:jc w:val="both"/>
        <w:rPr>
          <w:rFonts w:ascii="Times New Roman" w:hAnsi="Times New Roman" w:cs="Times New Roman"/>
          <w:sz w:val="28"/>
          <w:szCs w:val="28"/>
        </w:rPr>
      </w:pPr>
      <w:r w:rsidRPr="004B2DAF">
        <w:rPr>
          <w:rFonts w:ascii="Times New Roman" w:hAnsi="Times New Roman" w:cs="Times New Roman"/>
          <w:sz w:val="28"/>
          <w:szCs w:val="28"/>
        </w:rPr>
        <w:t xml:space="preserve">   Придобили широка популярност са  свободните групи за занимания с изкуства, които привличаха през годината хора от всякаква възраст.</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sz w:val="28"/>
          <w:szCs w:val="28"/>
        </w:rPr>
      </w:pPr>
      <w:r w:rsidRPr="004B2DAF">
        <w:rPr>
          <w:rFonts w:ascii="Times New Roman" w:hAnsi="Times New Roman" w:cs="Times New Roman"/>
          <w:sz w:val="28"/>
          <w:szCs w:val="28"/>
        </w:rPr>
        <w:t>Летните ваканционни занимания за деца през ваканционните месеци на лято 2018 читалище „Просвета-1910” се постара да   осигури алтернативно забавно и творческо занимание за деца в начална училищна възраст, чрез «Чудната работилница – летни занимания по приложно изкуство». Общо над 30  деца се възползваха от това предложение и участваха в летните арт-дейности.</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sz w:val="28"/>
          <w:szCs w:val="28"/>
        </w:rPr>
      </w:pPr>
      <w:r w:rsidRPr="004B2DAF">
        <w:rPr>
          <w:rFonts w:ascii="Times New Roman" w:hAnsi="Times New Roman" w:cs="Times New Roman"/>
          <w:sz w:val="28"/>
          <w:szCs w:val="28"/>
        </w:rPr>
        <w:t>КУЛТУРНА ДЕЙНОСТ</w:t>
      </w:r>
    </w:p>
    <w:p w:rsidR="000C567B" w:rsidRPr="004B2DAF" w:rsidRDefault="006171B8" w:rsidP="000C56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67B" w:rsidRPr="004B2DAF">
        <w:rPr>
          <w:rFonts w:ascii="Times New Roman" w:hAnsi="Times New Roman" w:cs="Times New Roman"/>
          <w:sz w:val="28"/>
          <w:szCs w:val="28"/>
        </w:rPr>
        <w:t>В основата на културните изяви стоят любителски ни състави,които  са и едни от основните ни участници в честванията, които организираме от местен, регионален и национален мащаб . От една страна те дават шанс за изява на любителите, занимаващи се със сценични изкуства, а от друга – срещат публиките със сценичен продукт от техните деца и близки, хора които лишават себе си от минутите свободно време и водени от своята любов към читалище, създават изкуство и го представят пред общността на Тенево.</w:t>
      </w:r>
    </w:p>
    <w:p w:rsidR="000C567B" w:rsidRPr="004B2DAF" w:rsidRDefault="006171B8" w:rsidP="000C56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67B" w:rsidRPr="004B2DAF">
        <w:rPr>
          <w:rFonts w:ascii="Times New Roman" w:hAnsi="Times New Roman" w:cs="Times New Roman"/>
          <w:sz w:val="28"/>
          <w:szCs w:val="28"/>
        </w:rPr>
        <w:t xml:space="preserve">Повече от 32 бяха през годината различните изяви, в които бе представена културната програма на читалището: концерти, спектакли, </w:t>
      </w:r>
      <w:r w:rsidR="000C567B" w:rsidRPr="004B2DAF">
        <w:rPr>
          <w:rFonts w:ascii="Times New Roman" w:hAnsi="Times New Roman" w:cs="Times New Roman"/>
          <w:sz w:val="28"/>
          <w:szCs w:val="28"/>
        </w:rPr>
        <w:lastRenderedPageBreak/>
        <w:t>сборни програми, тематични  училищни празници, край новогодишни тържества, продукции на школите.</w:t>
      </w:r>
    </w:p>
    <w:p w:rsidR="000C567B" w:rsidRPr="004B2DAF" w:rsidRDefault="000C567B" w:rsidP="000C567B">
      <w:pPr>
        <w:autoSpaceDE w:val="0"/>
        <w:autoSpaceDN w:val="0"/>
        <w:adjustRightInd w:val="0"/>
        <w:spacing w:after="0" w:line="240" w:lineRule="auto"/>
        <w:jc w:val="both"/>
        <w:rPr>
          <w:rFonts w:ascii="Times New Roman" w:hAnsi="Times New Roman" w:cs="Times New Roman"/>
          <w:sz w:val="28"/>
          <w:szCs w:val="28"/>
        </w:rPr>
      </w:pPr>
      <w:r w:rsidRPr="004B2DAF">
        <w:rPr>
          <w:rFonts w:ascii="Times New Roman" w:hAnsi="Times New Roman" w:cs="Times New Roman"/>
          <w:sz w:val="28"/>
          <w:szCs w:val="28"/>
        </w:rPr>
        <w:t xml:space="preserve">   Особено се гордеем с </w:t>
      </w:r>
      <w:proofErr w:type="spellStart"/>
      <w:r w:rsidRPr="004B2DAF">
        <w:rPr>
          <w:rFonts w:ascii="Times New Roman" w:hAnsi="Times New Roman" w:cs="Times New Roman"/>
          <w:sz w:val="28"/>
          <w:szCs w:val="28"/>
        </w:rPr>
        <w:t>театрализирания</w:t>
      </w:r>
      <w:proofErr w:type="spellEnd"/>
      <w:r w:rsidRPr="004B2DAF">
        <w:rPr>
          <w:rFonts w:ascii="Times New Roman" w:hAnsi="Times New Roman" w:cs="Times New Roman"/>
          <w:sz w:val="28"/>
          <w:szCs w:val="28"/>
        </w:rPr>
        <w:t xml:space="preserve"> спектакъл „Светът е оцелял, защото се е смял“, в който участваха основно жените от певческата група, младежкия танцов състав, доброволци към читалище. Една завладяваща продукция, която доставя истинско удоволствие на публиката. За труда, за отговорността, голямо и сърдечно благодаря на участниците в програмата.</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 xml:space="preserve"> И през 2018 година основен фокус в работата на младите добров</w:t>
      </w:r>
      <w:r w:rsidR="006171B8">
        <w:rPr>
          <w:rFonts w:ascii="Times New Roman" w:hAnsi="Times New Roman" w:cs="Times New Roman"/>
          <w:color w:val="000000"/>
          <w:sz w:val="28"/>
          <w:szCs w:val="28"/>
        </w:rPr>
        <w:t>олци бе изпълнение на дейности  включващи</w:t>
      </w:r>
      <w:r w:rsidRPr="004B2DAF">
        <w:rPr>
          <w:rFonts w:ascii="Times New Roman" w:hAnsi="Times New Roman" w:cs="Times New Roman"/>
          <w:color w:val="000000"/>
          <w:sz w:val="28"/>
          <w:szCs w:val="28"/>
        </w:rPr>
        <w:t xml:space="preserve"> работа в библиотеката и доброволчески акции.</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Нашите доброволци са част и от екипа ни при провеждане на Общинския</w:t>
      </w:r>
      <w:r w:rsidR="006171B8">
        <w:rPr>
          <w:rFonts w:ascii="Times New Roman" w:hAnsi="Times New Roman" w:cs="Times New Roman"/>
          <w:color w:val="000000"/>
          <w:sz w:val="28"/>
          <w:szCs w:val="28"/>
        </w:rPr>
        <w:t xml:space="preserve"> пролетен </w:t>
      </w:r>
      <w:r w:rsidRPr="004B2DAF">
        <w:rPr>
          <w:rFonts w:ascii="Times New Roman" w:hAnsi="Times New Roman" w:cs="Times New Roman"/>
          <w:color w:val="000000"/>
          <w:sz w:val="28"/>
          <w:szCs w:val="28"/>
        </w:rPr>
        <w:t xml:space="preserve"> празник</w:t>
      </w:r>
      <w:r w:rsidR="006171B8">
        <w:rPr>
          <w:rFonts w:ascii="Times New Roman" w:hAnsi="Times New Roman" w:cs="Times New Roman"/>
          <w:color w:val="000000"/>
          <w:sz w:val="28"/>
          <w:szCs w:val="28"/>
        </w:rPr>
        <w:t xml:space="preserve"> На коня и конният спорт. П</w:t>
      </w:r>
      <w:r w:rsidRPr="004B2DAF">
        <w:rPr>
          <w:rFonts w:ascii="Times New Roman" w:hAnsi="Times New Roman" w:cs="Times New Roman"/>
          <w:color w:val="000000"/>
          <w:sz w:val="28"/>
          <w:szCs w:val="28"/>
        </w:rPr>
        <w:t>омагат ни  в кампанията „Да изчистим Тенево за един ден”. Заедно извършваме инвентаризация</w:t>
      </w:r>
      <w:r w:rsidR="006171B8">
        <w:rPr>
          <w:rFonts w:ascii="Times New Roman" w:hAnsi="Times New Roman" w:cs="Times New Roman"/>
          <w:color w:val="000000"/>
          <w:sz w:val="28"/>
          <w:szCs w:val="28"/>
        </w:rPr>
        <w:t>та- това са млади хора, на които</w:t>
      </w:r>
      <w:r w:rsidRPr="004B2DAF">
        <w:rPr>
          <w:rFonts w:ascii="Times New Roman" w:hAnsi="Times New Roman" w:cs="Times New Roman"/>
          <w:color w:val="000000"/>
          <w:sz w:val="28"/>
          <w:szCs w:val="28"/>
        </w:rPr>
        <w:t xml:space="preserve"> разчитаме и</w:t>
      </w:r>
      <w:r w:rsidR="006171B8">
        <w:rPr>
          <w:rFonts w:ascii="Times New Roman" w:hAnsi="Times New Roman" w:cs="Times New Roman"/>
          <w:color w:val="000000"/>
          <w:sz w:val="28"/>
          <w:szCs w:val="28"/>
        </w:rPr>
        <w:t xml:space="preserve"> спокойно</w:t>
      </w:r>
      <w:r w:rsidRPr="004B2DAF">
        <w:rPr>
          <w:rFonts w:ascii="Times New Roman" w:hAnsi="Times New Roman" w:cs="Times New Roman"/>
          <w:color w:val="000000"/>
          <w:sz w:val="28"/>
          <w:szCs w:val="28"/>
        </w:rPr>
        <w:t xml:space="preserve"> можем да поверим своята дейност.</w:t>
      </w:r>
    </w:p>
    <w:p w:rsidR="000C567B" w:rsidRPr="004B2DAF" w:rsidRDefault="000C567B" w:rsidP="000C567B">
      <w:pPr>
        <w:autoSpaceDE w:val="0"/>
        <w:autoSpaceDN w:val="0"/>
        <w:adjustRightInd w:val="0"/>
        <w:spacing w:after="0" w:line="240" w:lineRule="auto"/>
        <w:rPr>
          <w:rFonts w:ascii="Times New Roman" w:hAnsi="Times New Roman" w:cs="Times New Roman"/>
          <w:color w:val="000000"/>
          <w:sz w:val="28"/>
          <w:szCs w:val="28"/>
        </w:rPr>
      </w:pPr>
      <w:r w:rsidRPr="004B2DAF">
        <w:rPr>
          <w:rFonts w:ascii="Times New Roman" w:hAnsi="Times New Roman" w:cs="Times New Roman"/>
          <w:color w:val="000000"/>
          <w:sz w:val="28"/>
          <w:szCs w:val="28"/>
        </w:rPr>
        <w:t xml:space="preserve"> ЕКИП</w:t>
      </w:r>
    </w:p>
    <w:p w:rsidR="000C567B" w:rsidRPr="004B2DAF" w:rsidRDefault="006171B8" w:rsidP="000C56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567B" w:rsidRPr="004B2DAF">
        <w:rPr>
          <w:rFonts w:ascii="Times New Roman" w:hAnsi="Times New Roman" w:cs="Times New Roman"/>
          <w:color w:val="000000"/>
          <w:sz w:val="28"/>
          <w:szCs w:val="28"/>
        </w:rPr>
        <w:t xml:space="preserve">Постоянният оперативен екип на читалището през годината наброяваше 3-ма души с позиции: Мениджър-библиотекар, Организатор </w:t>
      </w:r>
      <w:proofErr w:type="spellStart"/>
      <w:r w:rsidR="000C567B" w:rsidRPr="004B2DAF">
        <w:rPr>
          <w:rFonts w:ascii="Times New Roman" w:hAnsi="Times New Roman" w:cs="Times New Roman"/>
          <w:color w:val="000000"/>
          <w:sz w:val="28"/>
          <w:szCs w:val="28"/>
        </w:rPr>
        <w:t>дености</w:t>
      </w:r>
      <w:proofErr w:type="spellEnd"/>
      <w:r w:rsidR="000C567B" w:rsidRPr="004B2DAF">
        <w:rPr>
          <w:rFonts w:ascii="Times New Roman" w:hAnsi="Times New Roman" w:cs="Times New Roman"/>
          <w:color w:val="000000"/>
          <w:sz w:val="28"/>
          <w:szCs w:val="28"/>
        </w:rPr>
        <w:t xml:space="preserve"> и ръководител танцов състав на граждански договор. </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Като експерти по отделни ключови дейности бяха привличани външни консултанти с експертиза в областта на културните политики и практики, социални дейности,</w:t>
      </w: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артисти, организатори, технически екипи. Общият им брой за годината възлиза на повече от 21 лица. Специална благодарност за съвместната ни работа през 2018 на община „Тунджа” екипа по проекта на ЦОП, Детска градина „Кольо Тенев- Тенево ,децата от училище пенсионерски клуб Тенево,на самодейците при читалище, които са нашата дясна ръка.</w:t>
      </w: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ab/>
        <w:t>Щатния екип е малък, но тези с които работим са много, защото читалище е и си остава нашето народно читалище.</w:t>
      </w:r>
    </w:p>
    <w:p w:rsidR="000C567B" w:rsidRPr="004B2DAF" w:rsidRDefault="000C567B" w:rsidP="000C567B">
      <w:pPr>
        <w:autoSpaceDE w:val="0"/>
        <w:autoSpaceDN w:val="0"/>
        <w:adjustRightInd w:val="0"/>
        <w:spacing w:after="0" w:line="240" w:lineRule="auto"/>
        <w:rPr>
          <w:rFonts w:ascii="Times New Roman" w:hAnsi="Times New Roman" w:cs="Times New Roman"/>
          <w:color w:val="000000"/>
          <w:sz w:val="28"/>
          <w:szCs w:val="28"/>
        </w:rPr>
      </w:pPr>
    </w:p>
    <w:p w:rsidR="000C567B" w:rsidRPr="004B2DAF" w:rsidRDefault="000C567B" w:rsidP="000C567B">
      <w:pPr>
        <w:autoSpaceDE w:val="0"/>
        <w:autoSpaceDN w:val="0"/>
        <w:adjustRightInd w:val="0"/>
        <w:spacing w:after="0" w:line="240" w:lineRule="auto"/>
        <w:rPr>
          <w:rFonts w:ascii="Times New Roman" w:hAnsi="Times New Roman" w:cs="Times New Roman"/>
          <w:color w:val="000000"/>
          <w:sz w:val="28"/>
          <w:szCs w:val="28"/>
        </w:rPr>
      </w:pPr>
      <w:r w:rsidRPr="004B2DAF">
        <w:rPr>
          <w:rFonts w:ascii="Times New Roman" w:hAnsi="Times New Roman" w:cs="Times New Roman"/>
          <w:color w:val="000000"/>
          <w:sz w:val="28"/>
          <w:szCs w:val="28"/>
        </w:rPr>
        <w:t xml:space="preserve"> ОБЩ БЮДЖЕТ</w:t>
      </w:r>
    </w:p>
    <w:p w:rsidR="000C567B" w:rsidRPr="004B2DAF" w:rsidRDefault="006171B8" w:rsidP="000C56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567B" w:rsidRPr="004B2DAF">
        <w:rPr>
          <w:rFonts w:ascii="Times New Roman" w:hAnsi="Times New Roman" w:cs="Times New Roman"/>
          <w:color w:val="000000"/>
          <w:sz w:val="28"/>
          <w:szCs w:val="28"/>
        </w:rPr>
        <w:t>През 2018 читалището продължи да поддържа режим на рестрикции в разходната част на бюджета, с оглед преодоляване на обективните финансови ограничения и създаване на комфорт за осъществяване на цялостната ни дейност.</w:t>
      </w:r>
    </w:p>
    <w:p w:rsidR="000C567B" w:rsidRPr="004B2DAF" w:rsidRDefault="006171B8" w:rsidP="000C56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567B" w:rsidRPr="004B2DAF">
        <w:rPr>
          <w:rFonts w:ascii="Times New Roman" w:hAnsi="Times New Roman" w:cs="Times New Roman"/>
          <w:color w:val="000000"/>
          <w:sz w:val="28"/>
          <w:szCs w:val="28"/>
        </w:rPr>
        <w:t>Намаляването на източниците за осигуряване на читалищната дейност, доведе до скромни инвестиции в нови културни и образователни проекти, в подобряване на условията в материалната база, в привличане на по-широк кръг човешки ресурс от лектори, преподаватели, творци, реализиращи дейности в полза на обслужваните от читалището лица и групи.</w:t>
      </w:r>
    </w:p>
    <w:p w:rsidR="000C567B" w:rsidRPr="004B2DAF" w:rsidRDefault="006171B8" w:rsidP="000C567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567B" w:rsidRPr="004B2DAF">
        <w:rPr>
          <w:rFonts w:ascii="Times New Roman" w:hAnsi="Times New Roman" w:cs="Times New Roman"/>
          <w:color w:val="000000"/>
          <w:sz w:val="28"/>
          <w:szCs w:val="28"/>
        </w:rPr>
        <w:t xml:space="preserve">През 2018 година читалище реализира един проект, подкрепен от  донорска програма на Министерство на културата </w:t>
      </w: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lastRenderedPageBreak/>
        <w:t xml:space="preserve">   В читалище се обзаведе един прекрасен Център за деца</w:t>
      </w:r>
      <w:r w:rsidR="006171B8">
        <w:rPr>
          <w:rFonts w:ascii="Times New Roman" w:hAnsi="Times New Roman" w:cs="Times New Roman"/>
          <w:color w:val="000000"/>
          <w:sz w:val="28"/>
          <w:szCs w:val="28"/>
        </w:rPr>
        <w:t>-ДЕТСКА ИГРОТЕКА</w:t>
      </w:r>
      <w:r w:rsidRPr="004B2DAF">
        <w:rPr>
          <w:rFonts w:ascii="Times New Roman" w:hAnsi="Times New Roman" w:cs="Times New Roman"/>
          <w:color w:val="000000"/>
          <w:sz w:val="28"/>
          <w:szCs w:val="28"/>
        </w:rPr>
        <w:t>.Успешно съчетахме социалната с културната роля на читалище като водеща организация</w:t>
      </w:r>
      <w:r w:rsidR="004B2DAF" w:rsidRPr="004B2DAF">
        <w:rPr>
          <w:rFonts w:ascii="Times New Roman" w:hAnsi="Times New Roman" w:cs="Times New Roman"/>
          <w:color w:val="000000"/>
          <w:sz w:val="28"/>
          <w:szCs w:val="28"/>
        </w:rPr>
        <w:t xml:space="preserve"> и основен бенефициент по този проект детската ни градина </w:t>
      </w:r>
      <w:r w:rsidRPr="004B2DAF">
        <w:rPr>
          <w:rFonts w:ascii="Times New Roman" w:hAnsi="Times New Roman" w:cs="Times New Roman"/>
          <w:color w:val="000000"/>
          <w:sz w:val="28"/>
          <w:szCs w:val="28"/>
        </w:rPr>
        <w:t xml:space="preserve"> показвайки на дело, че нищо, което е за хората не ни е чуждо.</w:t>
      </w: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ab/>
        <w:t xml:space="preserve">Разполагаме с прекрасна етнографска сбирка, която също е изградена по проект, която грижливо пази традицията на </w:t>
      </w:r>
      <w:proofErr w:type="spellStart"/>
      <w:r w:rsidRPr="004B2DAF">
        <w:rPr>
          <w:rFonts w:ascii="Times New Roman" w:hAnsi="Times New Roman" w:cs="Times New Roman"/>
          <w:color w:val="000000"/>
          <w:sz w:val="28"/>
          <w:szCs w:val="28"/>
        </w:rPr>
        <w:t>теневци</w:t>
      </w:r>
      <w:proofErr w:type="spellEnd"/>
      <w:r w:rsidRPr="004B2DAF">
        <w:rPr>
          <w:rFonts w:ascii="Times New Roman" w:hAnsi="Times New Roman" w:cs="Times New Roman"/>
          <w:color w:val="000000"/>
          <w:sz w:val="28"/>
          <w:szCs w:val="28"/>
        </w:rPr>
        <w:t xml:space="preserve"> и отваря своите врати за открити уроци на млади и стари</w:t>
      </w:r>
    </w:p>
    <w:p w:rsidR="000C567B" w:rsidRPr="004B2DAF" w:rsidRDefault="000C567B" w:rsidP="000C567B">
      <w:pPr>
        <w:autoSpaceDE w:val="0"/>
        <w:autoSpaceDN w:val="0"/>
        <w:adjustRightInd w:val="0"/>
        <w:spacing w:after="0" w:line="240" w:lineRule="auto"/>
        <w:ind w:firstLine="720"/>
        <w:jc w:val="both"/>
        <w:rPr>
          <w:rFonts w:ascii="Times New Roman" w:hAnsi="Times New Roman" w:cs="Times New Roman"/>
          <w:color w:val="FFFFFF"/>
          <w:sz w:val="28"/>
          <w:szCs w:val="28"/>
        </w:rPr>
      </w:pPr>
      <w:r w:rsidRPr="004B2DAF">
        <w:rPr>
          <w:rFonts w:ascii="Times New Roman" w:hAnsi="Times New Roman" w:cs="Times New Roman"/>
          <w:color w:val="000000"/>
          <w:sz w:val="28"/>
          <w:szCs w:val="28"/>
        </w:rPr>
        <w:t xml:space="preserve"> Проекта е отчетен стриктно пред </w:t>
      </w:r>
      <w:r w:rsidR="004B2DAF" w:rsidRPr="004B2DAF">
        <w:rPr>
          <w:rFonts w:ascii="Times New Roman" w:hAnsi="Times New Roman" w:cs="Times New Roman"/>
          <w:color w:val="000000"/>
          <w:sz w:val="28"/>
          <w:szCs w:val="28"/>
        </w:rPr>
        <w:t xml:space="preserve">Фондация „Глобални библиотеки-България“ към </w:t>
      </w:r>
      <w:r w:rsidRPr="004B2DAF">
        <w:rPr>
          <w:rFonts w:ascii="Times New Roman" w:hAnsi="Times New Roman" w:cs="Times New Roman"/>
          <w:color w:val="000000"/>
          <w:sz w:val="28"/>
          <w:szCs w:val="28"/>
        </w:rPr>
        <w:t>Министерство на културата , без нарушения и санкции. Всички</w:t>
      </w:r>
      <w:r w:rsidRPr="004B2DAF">
        <w:rPr>
          <w:rFonts w:ascii="Times New Roman" w:hAnsi="Times New Roman" w:cs="Times New Roman"/>
          <w:color w:val="FFFFFF"/>
          <w:sz w:val="28"/>
          <w:szCs w:val="28"/>
        </w:rPr>
        <w:t xml:space="preserve"> </w:t>
      </w:r>
      <w:r w:rsidRPr="004B2DAF">
        <w:rPr>
          <w:rFonts w:ascii="Times New Roman" w:hAnsi="Times New Roman" w:cs="Times New Roman"/>
          <w:color w:val="000000"/>
          <w:sz w:val="28"/>
          <w:szCs w:val="28"/>
        </w:rPr>
        <w:t>постъпили средства се виждат в приходната част на бюджета, а за разхода са оформени надлежно първични счетоводни документи, които са осчетоводени и е изготвена годишната Оборотна ведомост от счетоводното звено на читалищата.</w:t>
      </w:r>
    </w:p>
    <w:p w:rsidR="000C567B" w:rsidRPr="004B2DAF" w:rsidRDefault="004B2DAF"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 xml:space="preserve">  </w:t>
      </w:r>
      <w:r w:rsidR="000C567B" w:rsidRPr="004B2DAF">
        <w:rPr>
          <w:rFonts w:ascii="Times New Roman" w:hAnsi="Times New Roman" w:cs="Times New Roman"/>
          <w:color w:val="000000"/>
          <w:sz w:val="28"/>
          <w:szCs w:val="28"/>
        </w:rPr>
        <w:t>Държавната субсидия за 201</w:t>
      </w:r>
      <w:r w:rsidRPr="004B2DAF">
        <w:rPr>
          <w:rFonts w:ascii="Times New Roman" w:hAnsi="Times New Roman" w:cs="Times New Roman"/>
          <w:color w:val="000000"/>
          <w:sz w:val="28"/>
          <w:szCs w:val="28"/>
        </w:rPr>
        <w:t>8</w:t>
      </w:r>
      <w:r w:rsidR="000C567B" w:rsidRPr="004B2DAF">
        <w:rPr>
          <w:rFonts w:ascii="Times New Roman" w:hAnsi="Times New Roman" w:cs="Times New Roman"/>
          <w:color w:val="000000"/>
          <w:sz w:val="28"/>
          <w:szCs w:val="28"/>
        </w:rPr>
        <w:t xml:space="preserve"> е  в размер на</w:t>
      </w:r>
      <w:r w:rsidRPr="004B2DAF">
        <w:rPr>
          <w:rFonts w:ascii="Times New Roman" w:hAnsi="Times New Roman" w:cs="Times New Roman"/>
          <w:color w:val="000000"/>
          <w:sz w:val="28"/>
          <w:szCs w:val="28"/>
        </w:rPr>
        <w:t xml:space="preserve"> 24 5</w:t>
      </w:r>
      <w:r w:rsidR="000C567B" w:rsidRPr="004B2DAF">
        <w:rPr>
          <w:rFonts w:ascii="Times New Roman" w:hAnsi="Times New Roman" w:cs="Times New Roman"/>
          <w:color w:val="000000"/>
          <w:sz w:val="28"/>
          <w:szCs w:val="28"/>
        </w:rPr>
        <w:t xml:space="preserve">00 лева  и съгласно разпоредбите на ЗНЧ ще бъде представен </w:t>
      </w:r>
      <w:r w:rsidRPr="004B2DAF">
        <w:rPr>
          <w:rFonts w:ascii="Times New Roman" w:hAnsi="Times New Roman" w:cs="Times New Roman"/>
          <w:color w:val="000000"/>
          <w:sz w:val="28"/>
          <w:szCs w:val="28"/>
        </w:rPr>
        <w:t>о</w:t>
      </w:r>
      <w:r w:rsidR="006171B8">
        <w:rPr>
          <w:rFonts w:ascii="Times New Roman" w:hAnsi="Times New Roman" w:cs="Times New Roman"/>
          <w:color w:val="000000"/>
          <w:sz w:val="28"/>
          <w:szCs w:val="28"/>
        </w:rPr>
        <w:t>тчет в общината до 31 март 2019</w:t>
      </w:r>
      <w:bookmarkStart w:id="0" w:name="_GoBack"/>
      <w:bookmarkEnd w:id="0"/>
      <w:r w:rsidR="000C567B" w:rsidRPr="004B2DAF">
        <w:rPr>
          <w:rFonts w:ascii="Times New Roman" w:hAnsi="Times New Roman" w:cs="Times New Roman"/>
          <w:color w:val="000000"/>
          <w:sz w:val="28"/>
          <w:szCs w:val="28"/>
        </w:rPr>
        <w:t xml:space="preserve"> година за нейното целево изразходване. Държавната субсидия по ЗНЧ за читалище „Просвета-1910” през 201</w:t>
      </w:r>
      <w:r w:rsidRPr="004B2DAF">
        <w:rPr>
          <w:rFonts w:ascii="Times New Roman" w:hAnsi="Times New Roman" w:cs="Times New Roman"/>
          <w:color w:val="000000"/>
          <w:sz w:val="28"/>
          <w:szCs w:val="28"/>
        </w:rPr>
        <w:t>8</w:t>
      </w:r>
      <w:r w:rsidR="000C567B" w:rsidRPr="004B2DAF">
        <w:rPr>
          <w:rFonts w:ascii="Times New Roman" w:hAnsi="Times New Roman" w:cs="Times New Roman"/>
          <w:color w:val="000000"/>
          <w:sz w:val="28"/>
          <w:szCs w:val="28"/>
        </w:rPr>
        <w:t xml:space="preserve"> година е съставлявала </w:t>
      </w:r>
      <w:r w:rsidRPr="004B2DAF">
        <w:rPr>
          <w:rFonts w:ascii="Times New Roman" w:hAnsi="Times New Roman" w:cs="Times New Roman"/>
          <w:color w:val="000000"/>
          <w:sz w:val="28"/>
          <w:szCs w:val="28"/>
        </w:rPr>
        <w:t>90</w:t>
      </w:r>
      <w:r w:rsidR="000C567B" w:rsidRPr="004B2DAF">
        <w:rPr>
          <w:rFonts w:ascii="Times New Roman" w:hAnsi="Times New Roman" w:cs="Times New Roman"/>
          <w:color w:val="000000"/>
          <w:sz w:val="28"/>
          <w:szCs w:val="28"/>
        </w:rPr>
        <w:t>% от общия бюджет на организацията.</w:t>
      </w:r>
    </w:p>
    <w:p w:rsidR="000C567B" w:rsidRPr="004B2DAF" w:rsidRDefault="000C567B" w:rsidP="006171B8">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 xml:space="preserve">В </w:t>
      </w:r>
      <w:proofErr w:type="spellStart"/>
      <w:r w:rsidRPr="004B2DAF">
        <w:rPr>
          <w:rFonts w:ascii="Times New Roman" w:hAnsi="Times New Roman" w:cs="Times New Roman"/>
          <w:color w:val="000000"/>
          <w:sz w:val="28"/>
          <w:szCs w:val="28"/>
        </w:rPr>
        <w:t>сградния</w:t>
      </w:r>
      <w:proofErr w:type="spellEnd"/>
      <w:r w:rsidRPr="004B2DAF">
        <w:rPr>
          <w:rFonts w:ascii="Times New Roman" w:hAnsi="Times New Roman" w:cs="Times New Roman"/>
          <w:color w:val="000000"/>
          <w:sz w:val="28"/>
          <w:szCs w:val="28"/>
        </w:rPr>
        <w:t xml:space="preserve"> фонд на читалище „Просвета-1910” функционират 2 л</w:t>
      </w:r>
      <w:r w:rsidR="006171B8">
        <w:rPr>
          <w:rFonts w:ascii="Times New Roman" w:hAnsi="Times New Roman" w:cs="Times New Roman"/>
          <w:color w:val="000000"/>
          <w:sz w:val="28"/>
          <w:szCs w:val="28"/>
        </w:rPr>
        <w:t>екционни</w:t>
      </w:r>
      <w:r w:rsidRPr="004B2DAF">
        <w:rPr>
          <w:rFonts w:ascii="Times New Roman" w:hAnsi="Times New Roman" w:cs="Times New Roman"/>
          <w:color w:val="000000"/>
          <w:sz w:val="28"/>
          <w:szCs w:val="28"/>
        </w:rPr>
        <w:t xml:space="preserve"> зали с общ капацитет 96 места,</w:t>
      </w:r>
      <w:r w:rsidR="006171B8">
        <w:rPr>
          <w:rFonts w:ascii="Times New Roman" w:hAnsi="Times New Roman" w:cs="Times New Roman"/>
          <w:color w:val="000000"/>
          <w:sz w:val="28"/>
          <w:szCs w:val="28"/>
        </w:rPr>
        <w:t>репетиционна зала ,</w:t>
      </w:r>
      <w:r w:rsidRPr="004B2DAF">
        <w:rPr>
          <w:rFonts w:ascii="Times New Roman" w:hAnsi="Times New Roman" w:cs="Times New Roman"/>
          <w:color w:val="000000"/>
          <w:sz w:val="28"/>
          <w:szCs w:val="28"/>
        </w:rPr>
        <w:t xml:space="preserve"> сцена - салон с капацитет 370 места, библиотека, административен офис, както и информационен кабинет, център за обществена подкрепа, етнографска сбирка</w:t>
      </w:r>
    </w:p>
    <w:p w:rsidR="000C567B" w:rsidRPr="004B2DAF" w:rsidRDefault="000C567B" w:rsidP="000C567B">
      <w:pPr>
        <w:autoSpaceDE w:val="0"/>
        <w:autoSpaceDN w:val="0"/>
        <w:adjustRightInd w:val="0"/>
        <w:spacing w:after="0" w:line="240" w:lineRule="auto"/>
        <w:rPr>
          <w:rFonts w:ascii="Times New Roman" w:hAnsi="Times New Roman" w:cs="Times New Roman"/>
          <w:color w:val="000000"/>
          <w:sz w:val="28"/>
          <w:szCs w:val="28"/>
        </w:rPr>
      </w:pP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Настоятелството на читалище „Просвета-1910” оценява високо подкрепата на всички наши благодетели в лицето на нашите дарители,организации, институции, донорски програми и фондове, НПО от страната,Областен информационен център  , граждани, лидери, представители на частния сектор, благодарение на които се реализираха голяма част от осн</w:t>
      </w:r>
      <w:r w:rsidR="004B2DAF">
        <w:rPr>
          <w:rFonts w:ascii="Times New Roman" w:hAnsi="Times New Roman" w:cs="Times New Roman"/>
          <w:color w:val="000000"/>
          <w:sz w:val="28"/>
          <w:szCs w:val="28"/>
        </w:rPr>
        <w:t>овните дейности през годината.</w:t>
      </w: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ab/>
        <w:t xml:space="preserve"> Това е отчета на нашето читалище за изминала календарна година. Това  са искрите, които отиват в</w:t>
      </w:r>
      <w:r w:rsidR="004B2DAF" w:rsidRPr="004B2DAF">
        <w:rPr>
          <w:rFonts w:ascii="Times New Roman" w:hAnsi="Times New Roman" w:cs="Times New Roman"/>
          <w:color w:val="000000"/>
          <w:sz w:val="28"/>
          <w:szCs w:val="28"/>
        </w:rPr>
        <w:t xml:space="preserve"> пламъка на огъня който вече 109</w:t>
      </w:r>
      <w:r w:rsidRPr="004B2DAF">
        <w:rPr>
          <w:rFonts w:ascii="Times New Roman" w:hAnsi="Times New Roman" w:cs="Times New Roman"/>
          <w:color w:val="000000"/>
          <w:sz w:val="28"/>
          <w:szCs w:val="28"/>
        </w:rPr>
        <w:t xml:space="preserve"> г</w:t>
      </w:r>
      <w:r w:rsidR="004B2DAF" w:rsidRPr="004B2DAF">
        <w:rPr>
          <w:rFonts w:ascii="Times New Roman" w:hAnsi="Times New Roman" w:cs="Times New Roman"/>
          <w:color w:val="000000"/>
          <w:sz w:val="28"/>
          <w:szCs w:val="28"/>
        </w:rPr>
        <w:t xml:space="preserve">одини носи достойно своето име </w:t>
      </w:r>
      <w:r w:rsidRPr="004B2DAF">
        <w:rPr>
          <w:rFonts w:ascii="Times New Roman" w:hAnsi="Times New Roman" w:cs="Times New Roman"/>
          <w:color w:val="000000"/>
          <w:sz w:val="28"/>
          <w:szCs w:val="28"/>
        </w:rPr>
        <w:t>НЧ „Просвета-1910”. Тук се пази родовата памет, тук са корените, тук е бита и традицията, тук е иновацията, тук идват и хората, защото читалище си извоюва името на авторитетен културен институт, готов да приеме предизвикателствата на новото време , отговорно да се справи със сериозни теми и всичко това с едничката заветна цел – да направим по красив делника и да изпълним със съдържание празника на местната ни общност .</w:t>
      </w:r>
    </w:p>
    <w:p w:rsidR="000C567B" w:rsidRPr="004B2DAF" w:rsidRDefault="000C567B" w:rsidP="000C567B">
      <w:pPr>
        <w:autoSpaceDE w:val="0"/>
        <w:autoSpaceDN w:val="0"/>
        <w:adjustRightInd w:val="0"/>
        <w:spacing w:after="0" w:line="240" w:lineRule="auto"/>
        <w:jc w:val="both"/>
        <w:rPr>
          <w:rFonts w:ascii="Times New Roman" w:hAnsi="Times New Roman" w:cs="Times New Roman"/>
          <w:color w:val="000000"/>
          <w:sz w:val="28"/>
          <w:szCs w:val="28"/>
        </w:rPr>
      </w:pPr>
      <w:r w:rsidRPr="004B2DAF">
        <w:rPr>
          <w:rFonts w:ascii="Times New Roman" w:hAnsi="Times New Roman" w:cs="Times New Roman"/>
          <w:color w:val="000000"/>
          <w:sz w:val="28"/>
          <w:szCs w:val="28"/>
        </w:rPr>
        <w:t xml:space="preserve"> </w:t>
      </w:r>
    </w:p>
    <w:p w:rsidR="000C567B" w:rsidRPr="00834506" w:rsidRDefault="000C567B" w:rsidP="000C567B">
      <w:pPr>
        <w:autoSpaceDE w:val="0"/>
        <w:autoSpaceDN w:val="0"/>
        <w:adjustRightInd w:val="0"/>
        <w:spacing w:after="0" w:line="240" w:lineRule="auto"/>
        <w:rPr>
          <w:rFonts w:ascii="Times New Roman" w:hAnsi="Times New Roman"/>
          <w:b/>
          <w:color w:val="000000"/>
          <w:sz w:val="32"/>
          <w:szCs w:val="32"/>
        </w:rPr>
      </w:pPr>
    </w:p>
    <w:p w:rsidR="000C567B" w:rsidRPr="001E7F7E" w:rsidRDefault="000C567B" w:rsidP="001E7F7E">
      <w:pPr>
        <w:autoSpaceDE w:val="0"/>
        <w:autoSpaceDN w:val="0"/>
        <w:adjustRightInd w:val="0"/>
        <w:spacing w:after="0" w:line="240" w:lineRule="auto"/>
        <w:jc w:val="both"/>
        <w:rPr>
          <w:rFonts w:ascii="Times New Roman" w:hAnsi="Times New Roman"/>
          <w:color w:val="000000"/>
          <w:sz w:val="28"/>
          <w:szCs w:val="28"/>
          <w:lang w:val="en-US"/>
        </w:rPr>
      </w:pP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lang w:val="en-US"/>
        </w:rPr>
      </w:pP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lang w:val="en-US"/>
        </w:rPr>
      </w:pPr>
    </w:p>
    <w:p w:rsidR="001A6011" w:rsidRPr="001E7F7E" w:rsidRDefault="001A6011" w:rsidP="001E7F7E">
      <w:pPr>
        <w:autoSpaceDE w:val="0"/>
        <w:autoSpaceDN w:val="0"/>
        <w:adjustRightInd w:val="0"/>
        <w:spacing w:after="0" w:line="240" w:lineRule="auto"/>
        <w:jc w:val="both"/>
        <w:rPr>
          <w:rFonts w:ascii="Times New Roman" w:hAnsi="Times New Roman"/>
          <w:color w:val="000000"/>
          <w:sz w:val="28"/>
          <w:szCs w:val="28"/>
        </w:rPr>
      </w:pPr>
    </w:p>
    <w:p w:rsidR="001E7F7E" w:rsidRPr="001E7F7E" w:rsidRDefault="001E7F7E" w:rsidP="001E7F7E">
      <w:pPr>
        <w:autoSpaceDE w:val="0"/>
        <w:autoSpaceDN w:val="0"/>
        <w:adjustRightInd w:val="0"/>
        <w:spacing w:after="0" w:line="240" w:lineRule="auto"/>
        <w:jc w:val="both"/>
        <w:rPr>
          <w:rFonts w:ascii="Times New Roman" w:hAnsi="Times New Roman"/>
          <w:color w:val="000000"/>
          <w:sz w:val="28"/>
          <w:szCs w:val="28"/>
        </w:rPr>
      </w:pPr>
    </w:p>
    <w:p w:rsidR="001E7F7E" w:rsidRPr="001E7F7E" w:rsidRDefault="001E7F7E" w:rsidP="001E7F7E">
      <w:pPr>
        <w:autoSpaceDE w:val="0"/>
        <w:autoSpaceDN w:val="0"/>
        <w:adjustRightInd w:val="0"/>
        <w:spacing w:after="0" w:line="240" w:lineRule="auto"/>
        <w:jc w:val="both"/>
        <w:rPr>
          <w:rFonts w:ascii="Times New Roman" w:hAnsi="Times New Roman"/>
          <w:color w:val="000000"/>
          <w:sz w:val="28"/>
          <w:szCs w:val="28"/>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E7F7E" w:rsidRPr="001E7F7E" w:rsidRDefault="001E7F7E" w:rsidP="001A6011">
      <w:pPr>
        <w:autoSpaceDE w:val="0"/>
        <w:autoSpaceDN w:val="0"/>
        <w:adjustRightInd w:val="0"/>
        <w:spacing w:after="0" w:line="240" w:lineRule="auto"/>
        <w:jc w:val="both"/>
        <w:rPr>
          <w:rFonts w:ascii="Times New Roman" w:hAnsi="Times New Roman"/>
          <w:b/>
          <w:color w:val="000000"/>
          <w:sz w:val="32"/>
          <w:szCs w:val="32"/>
        </w:rPr>
      </w:pPr>
    </w:p>
    <w:p w:rsidR="001A6011" w:rsidRPr="001A6011" w:rsidRDefault="001A6011" w:rsidP="001A6011">
      <w:pPr>
        <w:autoSpaceDE w:val="0"/>
        <w:autoSpaceDN w:val="0"/>
        <w:adjustRightInd w:val="0"/>
        <w:spacing w:after="0" w:line="240" w:lineRule="auto"/>
        <w:jc w:val="both"/>
        <w:rPr>
          <w:rFonts w:ascii="Times New Roman" w:hAnsi="Times New Roman"/>
          <w:b/>
          <w:color w:val="000000"/>
          <w:sz w:val="32"/>
          <w:szCs w:val="32"/>
          <w:lang w:val="en-US"/>
        </w:rPr>
      </w:pPr>
    </w:p>
    <w:p w:rsidR="0023028B" w:rsidRPr="0023028B" w:rsidRDefault="0023028B" w:rsidP="00DA3120">
      <w:pPr>
        <w:jc w:val="both"/>
        <w:rPr>
          <w:rFonts w:ascii="Times New Roman" w:hAnsi="Times New Roman" w:cs="Times New Roman"/>
          <w:sz w:val="28"/>
          <w:szCs w:val="28"/>
          <w:lang w:val="en-US"/>
        </w:rPr>
      </w:pPr>
    </w:p>
    <w:sectPr w:rsidR="0023028B" w:rsidRPr="002302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8A" w:rsidRDefault="0060628A" w:rsidP="006171B8">
      <w:pPr>
        <w:spacing w:after="0" w:line="240" w:lineRule="auto"/>
      </w:pPr>
      <w:r>
        <w:separator/>
      </w:r>
    </w:p>
  </w:endnote>
  <w:endnote w:type="continuationSeparator" w:id="0">
    <w:p w:rsidR="0060628A" w:rsidRDefault="0060628A" w:rsidP="0061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668857"/>
      <w:docPartObj>
        <w:docPartGallery w:val="Page Numbers (Bottom of Page)"/>
        <w:docPartUnique/>
      </w:docPartObj>
    </w:sdtPr>
    <w:sdtContent>
      <w:p w:rsidR="006171B8" w:rsidRDefault="006171B8">
        <w:pPr>
          <w:pStyle w:val="a7"/>
          <w:jc w:val="right"/>
        </w:pPr>
        <w:r>
          <w:fldChar w:fldCharType="begin"/>
        </w:r>
        <w:r>
          <w:instrText>PAGE   \* MERGEFORMAT</w:instrText>
        </w:r>
        <w:r>
          <w:fldChar w:fldCharType="separate"/>
        </w:r>
        <w:r>
          <w:rPr>
            <w:noProof/>
          </w:rPr>
          <w:t>8</w:t>
        </w:r>
        <w:r>
          <w:fldChar w:fldCharType="end"/>
        </w:r>
      </w:p>
    </w:sdtContent>
  </w:sdt>
  <w:p w:rsidR="006171B8" w:rsidRDefault="006171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8A" w:rsidRDefault="0060628A" w:rsidP="006171B8">
      <w:pPr>
        <w:spacing w:after="0" w:line="240" w:lineRule="auto"/>
      </w:pPr>
      <w:r>
        <w:separator/>
      </w:r>
    </w:p>
  </w:footnote>
  <w:footnote w:type="continuationSeparator" w:id="0">
    <w:p w:rsidR="0060628A" w:rsidRDefault="0060628A" w:rsidP="00617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7A"/>
    <w:rsid w:val="00006180"/>
    <w:rsid w:val="000C567B"/>
    <w:rsid w:val="001A6011"/>
    <w:rsid w:val="001E7F7E"/>
    <w:rsid w:val="0023028B"/>
    <w:rsid w:val="00372FF6"/>
    <w:rsid w:val="004B2DAF"/>
    <w:rsid w:val="005D7EE3"/>
    <w:rsid w:val="0060628A"/>
    <w:rsid w:val="006171B8"/>
    <w:rsid w:val="006B16CD"/>
    <w:rsid w:val="00882078"/>
    <w:rsid w:val="00AA557A"/>
    <w:rsid w:val="00B21D1E"/>
    <w:rsid w:val="00B755FF"/>
    <w:rsid w:val="00DA3120"/>
    <w:rsid w:val="00F914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120"/>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A3120"/>
    <w:rPr>
      <w:rFonts w:ascii="Tahoma" w:hAnsi="Tahoma" w:cs="Tahoma"/>
      <w:sz w:val="16"/>
      <w:szCs w:val="16"/>
    </w:rPr>
  </w:style>
  <w:style w:type="paragraph" w:styleId="a5">
    <w:name w:val="header"/>
    <w:basedOn w:val="a"/>
    <w:link w:val="a6"/>
    <w:uiPriority w:val="99"/>
    <w:unhideWhenUsed/>
    <w:rsid w:val="006171B8"/>
    <w:pPr>
      <w:tabs>
        <w:tab w:val="center" w:pos="4536"/>
        <w:tab w:val="right" w:pos="9072"/>
      </w:tabs>
      <w:spacing w:after="0" w:line="240" w:lineRule="auto"/>
    </w:pPr>
  </w:style>
  <w:style w:type="character" w:customStyle="1" w:styleId="a6">
    <w:name w:val="Горен колонтитул Знак"/>
    <w:basedOn w:val="a0"/>
    <w:link w:val="a5"/>
    <w:uiPriority w:val="99"/>
    <w:rsid w:val="006171B8"/>
  </w:style>
  <w:style w:type="paragraph" w:styleId="a7">
    <w:name w:val="footer"/>
    <w:basedOn w:val="a"/>
    <w:link w:val="a8"/>
    <w:uiPriority w:val="99"/>
    <w:unhideWhenUsed/>
    <w:rsid w:val="006171B8"/>
    <w:pPr>
      <w:tabs>
        <w:tab w:val="center" w:pos="4536"/>
        <w:tab w:val="right" w:pos="9072"/>
      </w:tabs>
      <w:spacing w:after="0" w:line="240" w:lineRule="auto"/>
    </w:pPr>
  </w:style>
  <w:style w:type="character" w:customStyle="1" w:styleId="a8">
    <w:name w:val="Долен колонтитул Знак"/>
    <w:basedOn w:val="a0"/>
    <w:link w:val="a7"/>
    <w:uiPriority w:val="99"/>
    <w:rsid w:val="00617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120"/>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A3120"/>
    <w:rPr>
      <w:rFonts w:ascii="Tahoma" w:hAnsi="Tahoma" w:cs="Tahoma"/>
      <w:sz w:val="16"/>
      <w:szCs w:val="16"/>
    </w:rPr>
  </w:style>
  <w:style w:type="paragraph" w:styleId="a5">
    <w:name w:val="header"/>
    <w:basedOn w:val="a"/>
    <w:link w:val="a6"/>
    <w:uiPriority w:val="99"/>
    <w:unhideWhenUsed/>
    <w:rsid w:val="006171B8"/>
    <w:pPr>
      <w:tabs>
        <w:tab w:val="center" w:pos="4536"/>
        <w:tab w:val="right" w:pos="9072"/>
      </w:tabs>
      <w:spacing w:after="0" w:line="240" w:lineRule="auto"/>
    </w:pPr>
  </w:style>
  <w:style w:type="character" w:customStyle="1" w:styleId="a6">
    <w:name w:val="Горен колонтитул Знак"/>
    <w:basedOn w:val="a0"/>
    <w:link w:val="a5"/>
    <w:uiPriority w:val="99"/>
    <w:rsid w:val="006171B8"/>
  </w:style>
  <w:style w:type="paragraph" w:styleId="a7">
    <w:name w:val="footer"/>
    <w:basedOn w:val="a"/>
    <w:link w:val="a8"/>
    <w:uiPriority w:val="99"/>
    <w:unhideWhenUsed/>
    <w:rsid w:val="006171B8"/>
    <w:pPr>
      <w:tabs>
        <w:tab w:val="center" w:pos="4536"/>
        <w:tab w:val="right" w:pos="9072"/>
      </w:tabs>
      <w:spacing w:after="0" w:line="240" w:lineRule="auto"/>
    </w:pPr>
  </w:style>
  <w:style w:type="character" w:customStyle="1" w:styleId="a8">
    <w:name w:val="Долен колонтитул Знак"/>
    <w:basedOn w:val="a0"/>
    <w:link w:val="a7"/>
    <w:uiPriority w:val="99"/>
    <w:rsid w:val="0061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дейности</c:v>
                </c:pt>
              </c:strCache>
            </c:strRef>
          </c:tx>
          <c:explosion val="25"/>
          <c:dPt>
            <c:idx val="0"/>
            <c:bubble3D val="0"/>
          </c:dPt>
          <c:dPt>
            <c:idx val="1"/>
            <c:bubble3D val="0"/>
          </c:dPt>
          <c:dPt>
            <c:idx val="2"/>
            <c:bubble3D val="0"/>
          </c:dPt>
          <c:dPt>
            <c:idx val="3"/>
            <c:bubble3D val="0"/>
          </c:dPt>
          <c:dPt>
            <c:idx val="4"/>
            <c:bubble3D val="0"/>
          </c:dPt>
          <c:dLbls>
            <c:showLegendKey val="0"/>
            <c:showVal val="1"/>
            <c:showCatName val="0"/>
            <c:showSerName val="0"/>
            <c:showPercent val="0"/>
            <c:showBubbleSize val="0"/>
            <c:showLeaderLines val="1"/>
          </c:dLbls>
          <c:cat>
            <c:strRef>
              <c:f>Лист1!$A$2:$A$6</c:f>
              <c:strCache>
                <c:ptCount val="5"/>
                <c:pt idx="0">
                  <c:v>библиотечна</c:v>
                </c:pt>
                <c:pt idx="1">
                  <c:v>информ. технологии         25     </c:v>
                </c:pt>
                <c:pt idx="2">
                  <c:v>худ. самодейност</c:v>
                </c:pt>
                <c:pt idx="3">
                  <c:v>култ. масова работа</c:v>
                </c:pt>
                <c:pt idx="4">
                  <c:v>други дейности</c:v>
                </c:pt>
              </c:strCache>
            </c:strRef>
          </c:cat>
          <c:val>
            <c:numRef>
              <c:f>Лист1!$B$2:$B$6</c:f>
              <c:numCache>
                <c:formatCode>General</c:formatCode>
                <c:ptCount val="5"/>
                <c:pt idx="0">
                  <c:v>25</c:v>
                </c:pt>
                <c:pt idx="1">
                  <c:v>25</c:v>
                </c:pt>
                <c:pt idx="2">
                  <c:v>15</c:v>
                </c:pt>
                <c:pt idx="3">
                  <c:v>15</c:v>
                </c:pt>
                <c:pt idx="4">
                  <c:v>20</c:v>
                </c:pt>
              </c:numCache>
            </c:numRef>
          </c:val>
        </c:ser>
        <c:dLbls>
          <c:showLegendKey val="0"/>
          <c:showVal val="0"/>
          <c:showCatName val="0"/>
          <c:showSerName val="0"/>
          <c:showPercent val="0"/>
          <c:showBubbleSize val="0"/>
          <c:showLeaderLines val="1"/>
        </c:dLbls>
      </c:pie3DChart>
      <c:spPr>
        <a:noFill/>
        <a:ln w="25256">
          <a:noFill/>
        </a:ln>
      </c:spPr>
    </c:plotArea>
    <c:legend>
      <c:legendPos val="r"/>
      <c:overlay val="0"/>
      <c:spPr>
        <a:effectLst>
          <a:outerShdw blurRad="342900" dist="50800" dir="5400000" algn="ctr" rotWithShape="0">
            <a:srgbClr val="EEECE1">
              <a:lumMod val="75000"/>
            </a:srgbClr>
          </a:outerShdw>
        </a:effectLst>
      </c:spPr>
      <c:txPr>
        <a:bodyPr/>
        <a:lstStyle/>
        <a:p>
          <a:pPr>
            <a:defRPr b="0" i="1" baseline="0"/>
          </a:pPr>
          <a:endParaRPr lang="bg-BG"/>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TotalTime>
  <Pages>1</Pages>
  <Words>2315</Words>
  <Characters>13200</Characters>
  <Application>Microsoft Office Word</Application>
  <DocSecurity>0</DocSecurity>
  <Lines>110</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2019-03-15T07:06:00Z</cp:lastPrinted>
  <dcterms:created xsi:type="dcterms:W3CDTF">2019-01-30T09:35:00Z</dcterms:created>
  <dcterms:modified xsi:type="dcterms:W3CDTF">2019-03-15T07:08:00Z</dcterms:modified>
</cp:coreProperties>
</file>