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3" w:rsidRPr="00A8405D" w:rsidRDefault="00D77551" w:rsidP="0008780C">
      <w:pPr>
        <w:pStyle w:val="Title"/>
        <w:rPr>
          <w:rFonts w:ascii="Verdana" w:hAnsi="Verdana" w:cs="Verdana"/>
          <w:color w:val="003300"/>
          <w:sz w:val="20"/>
          <w:szCs w:val="20"/>
        </w:rPr>
      </w:pPr>
      <w:r>
        <w:rPr>
          <w:rFonts w:ascii="Verdana" w:hAnsi="Verdana" w:cs="Verdana"/>
          <w:color w:val="003300"/>
          <w:sz w:val="20"/>
          <w:szCs w:val="20"/>
          <w:lang w:val="ru-RU"/>
        </w:rPr>
        <w:t>Отчет</w:t>
      </w:r>
      <w:r w:rsidR="00E27863" w:rsidRPr="00A8405D">
        <w:rPr>
          <w:rFonts w:ascii="Verdana" w:hAnsi="Verdana" w:cs="Verdana"/>
          <w:color w:val="003300"/>
          <w:sz w:val="20"/>
          <w:szCs w:val="20"/>
          <w:lang w:val="ru-RU"/>
        </w:rPr>
        <w:t xml:space="preserve"> </w:t>
      </w:r>
      <w:r w:rsidR="00E27863" w:rsidRPr="00A8405D">
        <w:rPr>
          <w:rFonts w:ascii="Verdana" w:hAnsi="Verdana" w:cs="Verdana"/>
          <w:color w:val="003300"/>
          <w:sz w:val="20"/>
          <w:szCs w:val="20"/>
        </w:rPr>
        <w:t xml:space="preserve">за дейността на НЧ “Михаил </w:t>
      </w:r>
      <w:proofErr w:type="spellStart"/>
      <w:r w:rsidR="00E27863" w:rsidRPr="00A8405D">
        <w:rPr>
          <w:rFonts w:ascii="Verdana" w:hAnsi="Verdana" w:cs="Verdana"/>
          <w:color w:val="003300"/>
          <w:sz w:val="20"/>
          <w:szCs w:val="20"/>
        </w:rPr>
        <w:t>Шолохов</w:t>
      </w:r>
      <w:proofErr w:type="spellEnd"/>
      <w:r w:rsidR="00E27863" w:rsidRPr="00A8405D">
        <w:rPr>
          <w:rFonts w:ascii="Verdana" w:hAnsi="Verdana" w:cs="Verdana"/>
          <w:color w:val="003300"/>
          <w:sz w:val="20"/>
          <w:szCs w:val="20"/>
          <w:lang w:val="ru-RU"/>
        </w:rPr>
        <w:t>-1958г.</w:t>
      </w:r>
      <w:r w:rsidR="00E27863" w:rsidRPr="00A8405D">
        <w:rPr>
          <w:rFonts w:ascii="Verdana" w:hAnsi="Verdana" w:cs="Verdana"/>
          <w:color w:val="003300"/>
          <w:sz w:val="20"/>
          <w:szCs w:val="20"/>
        </w:rPr>
        <w:t>”</w:t>
      </w:r>
    </w:p>
    <w:p w:rsidR="00E27863" w:rsidRPr="00A8405D" w:rsidRDefault="00A03842" w:rsidP="0008780C">
      <w:pPr>
        <w:pStyle w:val="Title"/>
        <w:rPr>
          <w:rFonts w:ascii="Verdana" w:hAnsi="Verdana" w:cs="Verdana"/>
          <w:color w:val="003300"/>
          <w:sz w:val="20"/>
          <w:szCs w:val="20"/>
        </w:rPr>
      </w:pPr>
      <w:r w:rsidRPr="00A8405D">
        <w:rPr>
          <w:rFonts w:ascii="Verdana" w:hAnsi="Verdana" w:cs="Verdana"/>
          <w:color w:val="003300"/>
          <w:sz w:val="20"/>
          <w:szCs w:val="20"/>
        </w:rPr>
        <w:t>с.Казашко, Община Варна за 2017</w:t>
      </w:r>
      <w:r w:rsidR="00E27863" w:rsidRPr="00A8405D">
        <w:rPr>
          <w:rFonts w:ascii="Verdana" w:hAnsi="Verdana" w:cs="Verdana"/>
          <w:color w:val="003300"/>
          <w:sz w:val="20"/>
          <w:szCs w:val="20"/>
        </w:rPr>
        <w:t>г.</w:t>
      </w:r>
    </w:p>
    <w:p w:rsidR="00E27863" w:rsidRPr="00A8405D" w:rsidRDefault="00E27863" w:rsidP="0008780C">
      <w:pPr>
        <w:pStyle w:val="Title"/>
        <w:rPr>
          <w:rFonts w:ascii="Verdana" w:hAnsi="Verdana" w:cs="Verdana"/>
          <w:color w:val="003300"/>
          <w:sz w:val="20"/>
          <w:szCs w:val="20"/>
        </w:rPr>
      </w:pPr>
    </w:p>
    <w:p w:rsidR="00E27863" w:rsidRPr="00A8405D" w:rsidRDefault="00E27863" w:rsidP="00D41925">
      <w:pPr>
        <w:pStyle w:val="Title"/>
        <w:jc w:val="left"/>
        <w:rPr>
          <w:rFonts w:ascii="Verdana" w:hAnsi="Verdana" w:cs="Verdana"/>
          <w:color w:val="003300"/>
          <w:sz w:val="20"/>
          <w:szCs w:val="20"/>
          <w:u w:val="none"/>
        </w:rPr>
      </w:pPr>
      <w:r w:rsidRPr="00A8405D">
        <w:rPr>
          <w:rFonts w:ascii="Verdana" w:hAnsi="Verdana" w:cs="Verdana"/>
          <w:color w:val="003300"/>
          <w:sz w:val="20"/>
          <w:szCs w:val="20"/>
          <w:u w:val="none"/>
        </w:rPr>
        <w:t xml:space="preserve">     </w:t>
      </w:r>
    </w:p>
    <w:p w:rsidR="00E27863" w:rsidRPr="00A8405D" w:rsidRDefault="00E27863" w:rsidP="00D41925">
      <w:pPr>
        <w:pStyle w:val="Title"/>
        <w:jc w:val="left"/>
        <w:rPr>
          <w:rFonts w:ascii="Verdana" w:hAnsi="Verdana" w:cs="Verdana"/>
          <w:color w:val="003300"/>
          <w:sz w:val="20"/>
          <w:szCs w:val="20"/>
          <w:u w:val="none"/>
        </w:rPr>
      </w:pPr>
    </w:p>
    <w:p w:rsidR="00E27863" w:rsidRPr="00A8405D" w:rsidRDefault="00E27863" w:rsidP="0008780C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</w:t>
      </w:r>
    </w:p>
    <w:p w:rsidR="00E27863" w:rsidRPr="00A8405D" w:rsidRDefault="00E27863" w:rsidP="0008780C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    </w:t>
      </w:r>
    </w:p>
    <w:p w:rsidR="00E27863" w:rsidRPr="00A8405D" w:rsidRDefault="00E27863" w:rsidP="0008780C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</w:p>
    <w:p w:rsidR="00E27863" w:rsidRPr="00A8405D" w:rsidRDefault="00E27863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          Култ</w:t>
      </w:r>
      <w:r w:rsidR="00D77551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урните любителски изяви бяха</w:t>
      </w: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 една от основните читалищни дейности през 201</w:t>
      </w:r>
      <w:r w:rsidR="00A03842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  <w:lang w:val="ru-RU"/>
        </w:rPr>
        <w:t>7</w:t>
      </w: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г.                                                                                                                                                                  </w:t>
      </w:r>
    </w:p>
    <w:p w:rsidR="00E27863" w:rsidRPr="00A8405D" w:rsidRDefault="00A03842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         </w:t>
      </w:r>
      <w:r w:rsidR="00DB1B4C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През изминалата</w:t>
      </w: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2017</w:t>
      </w:r>
      <w:r w:rsidR="00DB1B4C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година, бяха проведени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следните културни мероприятия и чествания на празници- национални, битови и традиционни за с. Казашко:</w:t>
      </w:r>
    </w:p>
    <w:p w:rsidR="00E27863" w:rsidRPr="00A8405D" w:rsidRDefault="00F61548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1. Посрещнахме по стар стил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руската Нова г</w:t>
      </w:r>
      <w:r w:rsidR="00A03842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одина на 14.01.2017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г.- с музика песни и танци и традиционни наричания-сурвакане по руски обичай с царевица и жито.</w:t>
      </w:r>
    </w:p>
    <w:p w:rsidR="00E27863" w:rsidRPr="00A8405D" w:rsidRDefault="00F61548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2.  Празнувахме 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</w:t>
      </w:r>
      <w:proofErr w:type="spellStart"/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Бабинден</w:t>
      </w:r>
      <w:proofErr w:type="spellEnd"/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, ден на родилнат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а помощ- 21.01.2017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г.</w:t>
      </w:r>
    </w:p>
    <w:p w:rsidR="00E27863" w:rsidRPr="00A8405D" w:rsidRDefault="00F61548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3. Чествахме 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националния празник 3 март.</w:t>
      </w:r>
    </w:p>
    <w:p w:rsidR="00E27863" w:rsidRPr="00A8405D" w:rsidRDefault="004A4753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4. Празнувахме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„Ден на мама” на 08.0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3.2017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г.-тържествен концерт за майките от децата на с. Казашко.</w:t>
      </w:r>
    </w:p>
    <w:p w:rsidR="00E27863" w:rsidRPr="00A8405D" w:rsidRDefault="00E27863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5. Великден – Празничен концерт.Великденски конкурс „шарени яйца” за най-красиво яйце с участието на децата от с. Казашко. Изложба от украсените яйца и рисунки.</w:t>
      </w:r>
      <w:r w:rsidR="0095776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</w:t>
      </w: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Забавни игри.</w:t>
      </w:r>
    </w:p>
    <w:p w:rsidR="00E27863" w:rsidRPr="00A8405D" w:rsidRDefault="00D376A8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6. Отбелязахме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рождението на патрона на Чит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алището М. </w:t>
      </w:r>
      <w:proofErr w:type="spellStart"/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Шолохов</w:t>
      </w:r>
      <w:proofErr w:type="spellEnd"/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на 23.04.2017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г. – „Маратон на литературното четене” на руски и български език.</w:t>
      </w:r>
    </w:p>
    <w:p w:rsidR="00E27863" w:rsidRPr="00A8405D" w:rsidRDefault="00E70EC9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7. Чествахме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на 24 май – Ден на славянската писменост и култура- рецитал- концерт от децата на с. Казашко.</w:t>
      </w:r>
    </w:p>
    <w:p w:rsidR="00E27863" w:rsidRPr="00A8405D" w:rsidRDefault="009C436B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8. Празнувахме 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1 юни – „Ден на детето”- прожекция на детски филмчета, забавни и състезателни игри, рисунка на асфалт с децата на с. Казашко.</w:t>
      </w:r>
    </w:p>
    <w:p w:rsidR="00E27863" w:rsidRPr="00A8405D" w:rsidRDefault="00E27863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9. Ден на отворените врати в библиотеката за ученици, в седмицата на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руската култура на 12 юни 2017</w:t>
      </w:r>
      <w:r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г.- Ден на Русия</w:t>
      </w:r>
    </w:p>
    <w:p w:rsidR="00E27863" w:rsidRPr="00A8405D" w:rsidRDefault="00193F59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  <w:lang w:val="ru-RU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10. 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„Ден на моряка и рибаря”, традиционен празник на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селото тържествен концерт на 18.08.2017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г.с участието на гости</w:t>
      </w:r>
      <w:r w:rsidR="009E11B4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от други градове на страната и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от Украйна и Румъния.</w:t>
      </w:r>
    </w:p>
    <w:p w:rsidR="00E27863" w:rsidRPr="00A8405D" w:rsidRDefault="00193F59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11.Изпратихме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лятната ваканция на 14.09.2017</w:t>
      </w: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с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учениците на с. Казашко с прожекция на  филм под открито небе.                                                                                                         </w:t>
      </w:r>
    </w:p>
    <w:p w:rsidR="00E27863" w:rsidRPr="00A8405D" w:rsidRDefault="00E26654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12.Празнуване на 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Никулден по стар стил, на 19.12. 201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7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г. с богата културно-артистична програма, кулинарна изложба от рибни ястия и традиционната томбола.</w:t>
      </w:r>
    </w:p>
    <w:p w:rsidR="00E27863" w:rsidRPr="00A8405D" w:rsidRDefault="00E26654" w:rsidP="00BD727E">
      <w:pPr>
        <w:pStyle w:val="Title"/>
        <w:jc w:val="both"/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13. Организирахме и проведохме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ново</w:t>
      </w:r>
      <w:r w:rsidR="00D377B8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годишно тържество на 30.12. 2017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г.</w:t>
      </w:r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, конкурс- изложба на сурвачки</w:t>
      </w:r>
      <w:r w:rsidR="0085040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 и рисунки</w:t>
      </w:r>
      <w:bookmarkStart w:id="0" w:name="_GoBack"/>
      <w:bookmarkEnd w:id="0"/>
      <w:r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 xml:space="preserve">, музикално-артистична </w:t>
      </w:r>
      <w:r w:rsidR="00E27863" w:rsidRPr="00A8405D">
        <w:rPr>
          <w:rFonts w:ascii="Verdana" w:hAnsi="Verdana" w:cs="Verdana"/>
          <w:b w:val="0"/>
          <w:bCs w:val="0"/>
          <w:color w:val="003300"/>
          <w:sz w:val="20"/>
          <w:szCs w:val="20"/>
          <w:u w:val="none"/>
        </w:rPr>
        <w:t>програма.</w:t>
      </w: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ru-RU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ru-RU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b/>
          <w:bCs/>
          <w:color w:val="003300"/>
          <w:lang w:val="bg-BG"/>
        </w:rPr>
      </w:pPr>
      <w:r w:rsidRPr="00A8405D">
        <w:rPr>
          <w:rFonts w:ascii="Verdana" w:hAnsi="Verdana" w:cs="Verdana"/>
          <w:b/>
          <w:bCs/>
          <w:color w:val="003300"/>
          <w:lang w:val="bg-BG"/>
        </w:rPr>
        <w:t xml:space="preserve">                                               Председател:</w:t>
      </w:r>
    </w:p>
    <w:p w:rsidR="00E27863" w:rsidRPr="00A8405D" w:rsidRDefault="00E27863" w:rsidP="00BD727E">
      <w:pPr>
        <w:jc w:val="both"/>
        <w:rPr>
          <w:rFonts w:ascii="Verdana" w:hAnsi="Verdana" w:cs="Verdana"/>
          <w:b/>
          <w:bCs/>
          <w:color w:val="003300"/>
          <w:lang w:val="bg-BG"/>
        </w:rPr>
      </w:pPr>
      <w:r w:rsidRPr="00A8405D">
        <w:rPr>
          <w:rFonts w:ascii="Verdana" w:hAnsi="Verdana" w:cs="Verdana"/>
          <w:b/>
          <w:bCs/>
          <w:color w:val="003300"/>
          <w:lang w:val="bg-BG"/>
        </w:rPr>
        <w:t xml:space="preserve">                                                                        /В. </w:t>
      </w:r>
      <w:proofErr w:type="spellStart"/>
      <w:r w:rsidRPr="00A8405D">
        <w:rPr>
          <w:rFonts w:ascii="Verdana" w:hAnsi="Verdana" w:cs="Verdana"/>
          <w:b/>
          <w:bCs/>
          <w:color w:val="003300"/>
          <w:lang w:val="bg-BG"/>
        </w:rPr>
        <w:t>Фердов</w:t>
      </w:r>
      <w:proofErr w:type="spellEnd"/>
      <w:r w:rsidRPr="00A8405D">
        <w:rPr>
          <w:rFonts w:ascii="Verdana" w:hAnsi="Verdana" w:cs="Verdana"/>
          <w:b/>
          <w:bCs/>
          <w:color w:val="003300"/>
          <w:lang w:val="bg-BG"/>
        </w:rPr>
        <w:t>/</w:t>
      </w:r>
    </w:p>
    <w:p w:rsidR="00E27863" w:rsidRPr="00A8405D" w:rsidRDefault="00E27863" w:rsidP="00BD727E">
      <w:pPr>
        <w:jc w:val="both"/>
        <w:rPr>
          <w:rFonts w:ascii="Verdana" w:hAnsi="Verdana" w:cs="Verdana"/>
          <w:b/>
          <w:bCs/>
          <w:color w:val="003300"/>
          <w:lang w:val="bg-BG"/>
        </w:rPr>
      </w:pPr>
      <w:r w:rsidRPr="00A8405D">
        <w:rPr>
          <w:rFonts w:ascii="Verdana" w:hAnsi="Verdana" w:cs="Verdana"/>
          <w:b/>
          <w:bCs/>
          <w:color w:val="003300"/>
          <w:lang w:val="bg-BG"/>
        </w:rPr>
        <w:t xml:space="preserve">                                                                   </w:t>
      </w:r>
    </w:p>
    <w:p w:rsidR="00E27863" w:rsidRPr="00A8405D" w:rsidRDefault="00E27863" w:rsidP="00BD727E">
      <w:pPr>
        <w:jc w:val="both"/>
        <w:rPr>
          <w:rFonts w:ascii="Verdana" w:hAnsi="Verdana" w:cs="Verdana"/>
          <w:b/>
          <w:bCs/>
          <w:color w:val="003300"/>
          <w:lang w:val="bg-BG"/>
        </w:rPr>
      </w:pPr>
      <w:r w:rsidRPr="00A8405D">
        <w:rPr>
          <w:rFonts w:ascii="Verdana" w:hAnsi="Verdana" w:cs="Verdana"/>
          <w:b/>
          <w:bCs/>
          <w:color w:val="003300"/>
          <w:lang w:val="bg-BG"/>
        </w:rPr>
        <w:t xml:space="preserve">                                                                                                        </w:t>
      </w:r>
    </w:p>
    <w:p w:rsidR="00E27863" w:rsidRPr="00A8405D" w:rsidRDefault="00E27863" w:rsidP="00BD727E">
      <w:pPr>
        <w:jc w:val="both"/>
        <w:rPr>
          <w:rFonts w:ascii="Verdana" w:hAnsi="Verdana" w:cs="Verdana"/>
          <w:b/>
          <w:bCs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b/>
          <w:bCs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bg-BG"/>
        </w:rPr>
      </w:pPr>
    </w:p>
    <w:p w:rsidR="00E27863" w:rsidRPr="00A8405D" w:rsidRDefault="00E27863" w:rsidP="00BD727E">
      <w:pPr>
        <w:jc w:val="both"/>
        <w:rPr>
          <w:rFonts w:ascii="Verdana" w:hAnsi="Verdana" w:cs="Verdana"/>
          <w:color w:val="003300"/>
          <w:lang w:val="bg-BG"/>
        </w:rPr>
      </w:pPr>
      <w:r w:rsidRPr="00A8405D">
        <w:rPr>
          <w:rFonts w:ascii="Verdana" w:hAnsi="Verdana" w:cs="Verdana"/>
          <w:color w:val="003300"/>
          <w:lang w:val="bg-BG"/>
        </w:rPr>
        <w:t xml:space="preserve">  </w:t>
      </w:r>
    </w:p>
    <w:sectPr w:rsidR="00E27863" w:rsidRPr="00A8405D" w:rsidSect="00D4738F">
      <w:pgSz w:w="11907" w:h="16840" w:code="9"/>
      <w:pgMar w:top="1134" w:right="85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01B"/>
    <w:multiLevelType w:val="hybridMultilevel"/>
    <w:tmpl w:val="695A2980"/>
    <w:lvl w:ilvl="0" w:tplc="3C46D2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9F"/>
    <w:rsid w:val="00024562"/>
    <w:rsid w:val="00034A2B"/>
    <w:rsid w:val="000832FA"/>
    <w:rsid w:val="0008780C"/>
    <w:rsid w:val="00090C96"/>
    <w:rsid w:val="000A0929"/>
    <w:rsid w:val="000E3054"/>
    <w:rsid w:val="0010781C"/>
    <w:rsid w:val="0011764C"/>
    <w:rsid w:val="00157938"/>
    <w:rsid w:val="00193F59"/>
    <w:rsid w:val="001C6750"/>
    <w:rsid w:val="001D6411"/>
    <w:rsid w:val="001E1E16"/>
    <w:rsid w:val="001E34D9"/>
    <w:rsid w:val="00207B5E"/>
    <w:rsid w:val="0023283B"/>
    <w:rsid w:val="00235CCB"/>
    <w:rsid w:val="00246B8B"/>
    <w:rsid w:val="00287206"/>
    <w:rsid w:val="0029007E"/>
    <w:rsid w:val="002B14D5"/>
    <w:rsid w:val="002D0620"/>
    <w:rsid w:val="00303077"/>
    <w:rsid w:val="00315549"/>
    <w:rsid w:val="00334783"/>
    <w:rsid w:val="0035353B"/>
    <w:rsid w:val="003748F3"/>
    <w:rsid w:val="003D0CE1"/>
    <w:rsid w:val="003D12C6"/>
    <w:rsid w:val="004040A0"/>
    <w:rsid w:val="00422F9D"/>
    <w:rsid w:val="00445C7E"/>
    <w:rsid w:val="00445D17"/>
    <w:rsid w:val="004501B3"/>
    <w:rsid w:val="00485A81"/>
    <w:rsid w:val="004A4753"/>
    <w:rsid w:val="004B5737"/>
    <w:rsid w:val="004C2CB4"/>
    <w:rsid w:val="004E2848"/>
    <w:rsid w:val="004F0054"/>
    <w:rsid w:val="005058D4"/>
    <w:rsid w:val="005302CF"/>
    <w:rsid w:val="005321B8"/>
    <w:rsid w:val="00533D1F"/>
    <w:rsid w:val="00553CC5"/>
    <w:rsid w:val="005608DA"/>
    <w:rsid w:val="00570E37"/>
    <w:rsid w:val="00585630"/>
    <w:rsid w:val="005905D6"/>
    <w:rsid w:val="00617515"/>
    <w:rsid w:val="00617CB9"/>
    <w:rsid w:val="006401D1"/>
    <w:rsid w:val="00640556"/>
    <w:rsid w:val="00657BE5"/>
    <w:rsid w:val="00677282"/>
    <w:rsid w:val="006A40E5"/>
    <w:rsid w:val="006A5110"/>
    <w:rsid w:val="006A687E"/>
    <w:rsid w:val="006B03E3"/>
    <w:rsid w:val="006B34D5"/>
    <w:rsid w:val="006D729F"/>
    <w:rsid w:val="006D778B"/>
    <w:rsid w:val="006F2853"/>
    <w:rsid w:val="00711ACB"/>
    <w:rsid w:val="00711B26"/>
    <w:rsid w:val="00747861"/>
    <w:rsid w:val="007629CF"/>
    <w:rsid w:val="007B3787"/>
    <w:rsid w:val="007D4351"/>
    <w:rsid w:val="007E36DE"/>
    <w:rsid w:val="007E530D"/>
    <w:rsid w:val="007F2C75"/>
    <w:rsid w:val="00825A64"/>
    <w:rsid w:val="00830E66"/>
    <w:rsid w:val="00836A33"/>
    <w:rsid w:val="0085040D"/>
    <w:rsid w:val="0085473A"/>
    <w:rsid w:val="0087542F"/>
    <w:rsid w:val="008A0EB7"/>
    <w:rsid w:val="008B55C3"/>
    <w:rsid w:val="008C3D7C"/>
    <w:rsid w:val="008C6697"/>
    <w:rsid w:val="008C6BAF"/>
    <w:rsid w:val="008D5706"/>
    <w:rsid w:val="00922995"/>
    <w:rsid w:val="00950550"/>
    <w:rsid w:val="0095776D"/>
    <w:rsid w:val="009724AB"/>
    <w:rsid w:val="00974628"/>
    <w:rsid w:val="009C436B"/>
    <w:rsid w:val="009E11B4"/>
    <w:rsid w:val="009E4B6A"/>
    <w:rsid w:val="00A03842"/>
    <w:rsid w:val="00A22A27"/>
    <w:rsid w:val="00A35A4A"/>
    <w:rsid w:val="00A441D4"/>
    <w:rsid w:val="00A47BEE"/>
    <w:rsid w:val="00A55B39"/>
    <w:rsid w:val="00A657FA"/>
    <w:rsid w:val="00A65E9A"/>
    <w:rsid w:val="00A8405D"/>
    <w:rsid w:val="00A9482D"/>
    <w:rsid w:val="00AF1777"/>
    <w:rsid w:val="00AF3DB4"/>
    <w:rsid w:val="00AF5160"/>
    <w:rsid w:val="00AF5163"/>
    <w:rsid w:val="00B01293"/>
    <w:rsid w:val="00B033BF"/>
    <w:rsid w:val="00B32054"/>
    <w:rsid w:val="00B46137"/>
    <w:rsid w:val="00B65D0D"/>
    <w:rsid w:val="00B6628E"/>
    <w:rsid w:val="00B678C9"/>
    <w:rsid w:val="00B7733F"/>
    <w:rsid w:val="00B87624"/>
    <w:rsid w:val="00B93325"/>
    <w:rsid w:val="00BB3C01"/>
    <w:rsid w:val="00BD05F4"/>
    <w:rsid w:val="00BD22B0"/>
    <w:rsid w:val="00BD260B"/>
    <w:rsid w:val="00BD322D"/>
    <w:rsid w:val="00BD727E"/>
    <w:rsid w:val="00BE74EE"/>
    <w:rsid w:val="00C45EA9"/>
    <w:rsid w:val="00C52423"/>
    <w:rsid w:val="00C54F55"/>
    <w:rsid w:val="00C5526E"/>
    <w:rsid w:val="00C81A8B"/>
    <w:rsid w:val="00C96EA0"/>
    <w:rsid w:val="00CB11B3"/>
    <w:rsid w:val="00CC6D29"/>
    <w:rsid w:val="00CE0371"/>
    <w:rsid w:val="00D02B3F"/>
    <w:rsid w:val="00D05761"/>
    <w:rsid w:val="00D376A8"/>
    <w:rsid w:val="00D377B8"/>
    <w:rsid w:val="00D41925"/>
    <w:rsid w:val="00D4738F"/>
    <w:rsid w:val="00D56FD6"/>
    <w:rsid w:val="00D60C08"/>
    <w:rsid w:val="00D77551"/>
    <w:rsid w:val="00DA1FB4"/>
    <w:rsid w:val="00DB1B4C"/>
    <w:rsid w:val="00DC1954"/>
    <w:rsid w:val="00DE51DA"/>
    <w:rsid w:val="00DF1715"/>
    <w:rsid w:val="00E036A4"/>
    <w:rsid w:val="00E22AAD"/>
    <w:rsid w:val="00E26654"/>
    <w:rsid w:val="00E27863"/>
    <w:rsid w:val="00E326B6"/>
    <w:rsid w:val="00E35A6F"/>
    <w:rsid w:val="00E50EF4"/>
    <w:rsid w:val="00E6179E"/>
    <w:rsid w:val="00E6262C"/>
    <w:rsid w:val="00E638DF"/>
    <w:rsid w:val="00E663B6"/>
    <w:rsid w:val="00E70EC9"/>
    <w:rsid w:val="00E84BB7"/>
    <w:rsid w:val="00EB32F3"/>
    <w:rsid w:val="00EE56E4"/>
    <w:rsid w:val="00EF6E75"/>
    <w:rsid w:val="00F26D6C"/>
    <w:rsid w:val="00F36D1C"/>
    <w:rsid w:val="00F45E59"/>
    <w:rsid w:val="00F56E66"/>
    <w:rsid w:val="00F61548"/>
    <w:rsid w:val="00FA1745"/>
    <w:rsid w:val="00FB3C18"/>
    <w:rsid w:val="00FB5268"/>
    <w:rsid w:val="00FC5ED7"/>
    <w:rsid w:val="00FD7208"/>
    <w:rsid w:val="00FE102B"/>
    <w:rsid w:val="00FE567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8F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38F"/>
    <w:pPr>
      <w:keepNext/>
      <w:jc w:val="center"/>
      <w:outlineLvl w:val="0"/>
    </w:pPr>
    <w:rPr>
      <w:sz w:val="44"/>
      <w:szCs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4D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D4738F"/>
    <w:pPr>
      <w:jc w:val="center"/>
    </w:pPr>
    <w:rPr>
      <w:b/>
      <w:bCs/>
      <w:sz w:val="44"/>
      <w:szCs w:val="44"/>
      <w:u w:val="single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6B34D5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D72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34D5"/>
    <w:rPr>
      <w:sz w:val="2"/>
      <w:szCs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8F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38F"/>
    <w:pPr>
      <w:keepNext/>
      <w:jc w:val="center"/>
      <w:outlineLvl w:val="0"/>
    </w:pPr>
    <w:rPr>
      <w:sz w:val="44"/>
      <w:szCs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4D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D4738F"/>
    <w:pPr>
      <w:jc w:val="center"/>
    </w:pPr>
    <w:rPr>
      <w:b/>
      <w:bCs/>
      <w:sz w:val="44"/>
      <w:szCs w:val="44"/>
      <w:u w:val="single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6B34D5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D72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34D5"/>
    <w:rPr>
      <w:sz w:val="2"/>
      <w:szCs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Кметство “Казашко” – Община Варна</vt:lpstr>
    </vt:vector>
  </TitlesOfParts>
  <Company>KAZASHKO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“Казашко” – Община Варна</dc:title>
  <dc:creator>GERGANA</dc:creator>
  <cp:lastModifiedBy>user</cp:lastModifiedBy>
  <cp:revision>19</cp:revision>
  <cp:lastPrinted>2014-11-06T14:40:00Z</cp:lastPrinted>
  <dcterms:created xsi:type="dcterms:W3CDTF">2019-01-07T12:36:00Z</dcterms:created>
  <dcterms:modified xsi:type="dcterms:W3CDTF">2019-01-15T13:19:00Z</dcterms:modified>
</cp:coreProperties>
</file>